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48147" w14:textId="77777777" w:rsidR="00FF1380" w:rsidRDefault="00FF1380" w:rsidP="00735F07">
      <w:pPr>
        <w:pStyle w:val="NoSpacing"/>
        <w:jc w:val="center"/>
        <w:rPr>
          <w:b/>
          <w:sz w:val="28"/>
          <w:szCs w:val="28"/>
        </w:rPr>
      </w:pPr>
    </w:p>
    <w:p w14:paraId="44378E98" w14:textId="69F472C9" w:rsidR="006A6C7F" w:rsidRPr="00735F07" w:rsidRDefault="00AF33A2" w:rsidP="00735F07">
      <w:pPr>
        <w:pStyle w:val="NoSpacing"/>
        <w:jc w:val="center"/>
        <w:rPr>
          <w:b/>
          <w:sz w:val="28"/>
          <w:szCs w:val="28"/>
        </w:rPr>
      </w:pPr>
      <w:r>
        <w:rPr>
          <w:b/>
          <w:sz w:val="28"/>
          <w:szCs w:val="28"/>
        </w:rPr>
        <w:t>I</w:t>
      </w:r>
      <w:r w:rsidR="00735F07" w:rsidRPr="00735F07">
        <w:rPr>
          <w:b/>
          <w:sz w:val="28"/>
          <w:szCs w:val="28"/>
        </w:rPr>
        <w:t>NTERNATIONAL REGISTRATION PLAN</w:t>
      </w:r>
      <w:r w:rsidR="00735F07">
        <w:rPr>
          <w:b/>
          <w:sz w:val="28"/>
          <w:szCs w:val="28"/>
        </w:rPr>
        <w:t xml:space="preserve"> (IRP)</w:t>
      </w:r>
    </w:p>
    <w:p w14:paraId="22663BEE" w14:textId="77777777" w:rsidR="00735F07" w:rsidRPr="00735F07" w:rsidRDefault="00735F07" w:rsidP="00735F07">
      <w:pPr>
        <w:pStyle w:val="NoSpacing"/>
        <w:jc w:val="center"/>
        <w:rPr>
          <w:b/>
          <w:sz w:val="28"/>
          <w:szCs w:val="28"/>
        </w:rPr>
      </w:pPr>
      <w:r w:rsidRPr="00735F07">
        <w:rPr>
          <w:b/>
          <w:sz w:val="28"/>
          <w:szCs w:val="28"/>
        </w:rPr>
        <w:t>APPORTIONED LICENSE RENEWAL</w:t>
      </w:r>
    </w:p>
    <w:p w14:paraId="2DCDBD8C" w14:textId="77777777" w:rsidR="00735F07" w:rsidRDefault="00735F07" w:rsidP="00735F07">
      <w:pPr>
        <w:pStyle w:val="NoSpacing"/>
        <w:jc w:val="center"/>
        <w:rPr>
          <w:b/>
          <w:sz w:val="28"/>
          <w:szCs w:val="28"/>
        </w:rPr>
      </w:pPr>
    </w:p>
    <w:p w14:paraId="5624F9ED" w14:textId="77777777" w:rsidR="00735F07" w:rsidRPr="00CF2ACE" w:rsidRDefault="00CF2ACE" w:rsidP="00735F07">
      <w:pPr>
        <w:pStyle w:val="NoSpacing"/>
        <w:numPr>
          <w:ilvl w:val="0"/>
          <w:numId w:val="1"/>
        </w:numPr>
        <w:rPr>
          <w:b/>
          <w:sz w:val="24"/>
          <w:szCs w:val="24"/>
        </w:rPr>
      </w:pPr>
      <w:r>
        <w:rPr>
          <w:sz w:val="24"/>
          <w:szCs w:val="24"/>
        </w:rPr>
        <w:t xml:space="preserve">Review your printed renewal and make changes if necessary.  </w:t>
      </w:r>
    </w:p>
    <w:p w14:paraId="6394EECF" w14:textId="1D326FC9" w:rsidR="00CF2ACE" w:rsidRPr="007F5D08" w:rsidRDefault="00CF2ACE" w:rsidP="00735F07">
      <w:pPr>
        <w:pStyle w:val="NoSpacing"/>
        <w:numPr>
          <w:ilvl w:val="0"/>
          <w:numId w:val="1"/>
        </w:numPr>
        <w:rPr>
          <w:b/>
          <w:sz w:val="24"/>
          <w:szCs w:val="24"/>
        </w:rPr>
      </w:pPr>
      <w:r>
        <w:rPr>
          <w:sz w:val="24"/>
          <w:szCs w:val="24"/>
        </w:rPr>
        <w:t xml:space="preserve">Record actual </w:t>
      </w:r>
      <w:r w:rsidR="00860371">
        <w:rPr>
          <w:sz w:val="24"/>
          <w:szCs w:val="24"/>
        </w:rPr>
        <w:t xml:space="preserve">fleet </w:t>
      </w:r>
      <w:r>
        <w:rPr>
          <w:sz w:val="24"/>
          <w:szCs w:val="24"/>
        </w:rPr>
        <w:t>distance for all jurisdictions travelled in during the reporting period</w:t>
      </w:r>
      <w:r w:rsidR="00D97C09">
        <w:rPr>
          <w:sz w:val="24"/>
          <w:szCs w:val="24"/>
        </w:rPr>
        <w:t xml:space="preserve"> printed at the top of your renewal.</w:t>
      </w:r>
      <w:r>
        <w:rPr>
          <w:sz w:val="24"/>
          <w:szCs w:val="24"/>
        </w:rPr>
        <w:t xml:space="preserve"> </w:t>
      </w:r>
    </w:p>
    <w:p w14:paraId="639A62C0" w14:textId="77777777" w:rsidR="00CF2ACE" w:rsidRPr="00CF2ACE" w:rsidRDefault="00CF2ACE" w:rsidP="00735F07">
      <w:pPr>
        <w:pStyle w:val="NoSpacing"/>
        <w:numPr>
          <w:ilvl w:val="0"/>
          <w:numId w:val="1"/>
        </w:numPr>
        <w:rPr>
          <w:b/>
          <w:sz w:val="24"/>
          <w:szCs w:val="24"/>
        </w:rPr>
      </w:pPr>
      <w:r>
        <w:rPr>
          <w:sz w:val="24"/>
          <w:szCs w:val="24"/>
        </w:rPr>
        <w:t>Sign your renewal.</w:t>
      </w:r>
    </w:p>
    <w:p w14:paraId="3234A4E1" w14:textId="714BD6FB" w:rsidR="0074615F" w:rsidRDefault="0074615F" w:rsidP="0074615F">
      <w:pPr>
        <w:pStyle w:val="NoSpacing"/>
        <w:numPr>
          <w:ilvl w:val="0"/>
          <w:numId w:val="1"/>
        </w:numPr>
        <w:rPr>
          <w:rFonts w:eastAsia="Times New Roman"/>
          <w:b/>
          <w:bCs/>
          <w:sz w:val="24"/>
          <w:szCs w:val="24"/>
        </w:rPr>
      </w:pPr>
      <w:r>
        <w:rPr>
          <w:rFonts w:eastAsia="Times New Roman"/>
          <w:sz w:val="24"/>
          <w:szCs w:val="24"/>
        </w:rPr>
        <w:t xml:space="preserve">Submit a legible stamped Form 2290 Schedule 1 for all power units registered for 55,000 pounds or more.  Forms must be stamped by the IRS and indicate the weight category at which the tax was paid.  </w:t>
      </w:r>
    </w:p>
    <w:p w14:paraId="739565B7" w14:textId="77777777" w:rsidR="00CF2ACE" w:rsidRPr="00CF2ACE" w:rsidRDefault="00CF2ACE" w:rsidP="00735F07">
      <w:pPr>
        <w:pStyle w:val="NoSpacing"/>
        <w:numPr>
          <w:ilvl w:val="0"/>
          <w:numId w:val="1"/>
        </w:numPr>
        <w:rPr>
          <w:b/>
          <w:sz w:val="24"/>
          <w:szCs w:val="24"/>
        </w:rPr>
      </w:pPr>
      <w:r>
        <w:rPr>
          <w:sz w:val="24"/>
          <w:szCs w:val="24"/>
        </w:rPr>
        <w:t>Proof of liability insurance for all power units.</w:t>
      </w:r>
    </w:p>
    <w:p w14:paraId="456C09E7" w14:textId="0F99B273" w:rsidR="00CF2ACE" w:rsidRPr="00860371" w:rsidRDefault="00CF2ACE" w:rsidP="00735F07">
      <w:pPr>
        <w:pStyle w:val="NoSpacing"/>
        <w:numPr>
          <w:ilvl w:val="0"/>
          <w:numId w:val="1"/>
        </w:numPr>
        <w:rPr>
          <w:b/>
          <w:sz w:val="24"/>
          <w:szCs w:val="24"/>
        </w:rPr>
      </w:pPr>
      <w:r>
        <w:rPr>
          <w:sz w:val="24"/>
          <w:szCs w:val="24"/>
        </w:rPr>
        <w:t>Proof that the</w:t>
      </w:r>
      <w:r w:rsidR="00FB1D4F">
        <w:rPr>
          <w:sz w:val="24"/>
          <w:szCs w:val="24"/>
        </w:rPr>
        <w:t xml:space="preserve"> latest</w:t>
      </w:r>
      <w:r>
        <w:rPr>
          <w:sz w:val="24"/>
          <w:szCs w:val="24"/>
        </w:rPr>
        <w:t xml:space="preserve"> PSC annual report was filed (</w:t>
      </w:r>
      <w:r>
        <w:rPr>
          <w:b/>
          <w:sz w:val="24"/>
          <w:szCs w:val="24"/>
        </w:rPr>
        <w:t>For Hire</w:t>
      </w:r>
      <w:r>
        <w:rPr>
          <w:sz w:val="24"/>
          <w:szCs w:val="24"/>
        </w:rPr>
        <w:t xml:space="preserve">) or a </w:t>
      </w:r>
      <w:r w:rsidR="00FB1D4F" w:rsidRPr="00FB1D4F">
        <w:rPr>
          <w:bCs/>
          <w:sz w:val="24"/>
          <w:szCs w:val="24"/>
        </w:rPr>
        <w:t>current</w:t>
      </w:r>
      <w:r w:rsidRPr="00FB1D4F">
        <w:rPr>
          <w:bCs/>
          <w:sz w:val="24"/>
          <w:szCs w:val="24"/>
        </w:rPr>
        <w:t xml:space="preserve"> </w:t>
      </w:r>
      <w:r>
        <w:rPr>
          <w:sz w:val="24"/>
          <w:szCs w:val="24"/>
        </w:rPr>
        <w:t>personal property assessment (</w:t>
      </w:r>
      <w:r>
        <w:rPr>
          <w:b/>
          <w:sz w:val="24"/>
          <w:szCs w:val="24"/>
        </w:rPr>
        <w:t>Private</w:t>
      </w:r>
      <w:r>
        <w:rPr>
          <w:sz w:val="24"/>
          <w:szCs w:val="24"/>
        </w:rPr>
        <w:t>).</w:t>
      </w:r>
    </w:p>
    <w:p w14:paraId="5CC4B676" w14:textId="08F4CDE3" w:rsidR="00860371" w:rsidRPr="00860371" w:rsidRDefault="00860371" w:rsidP="00735F07">
      <w:pPr>
        <w:pStyle w:val="NoSpacing"/>
        <w:numPr>
          <w:ilvl w:val="0"/>
          <w:numId w:val="1"/>
        </w:numPr>
        <w:rPr>
          <w:b/>
          <w:sz w:val="24"/>
          <w:szCs w:val="24"/>
        </w:rPr>
      </w:pPr>
      <w:r>
        <w:rPr>
          <w:sz w:val="24"/>
          <w:szCs w:val="24"/>
        </w:rPr>
        <w:t>Proof of</w:t>
      </w:r>
      <w:r w:rsidR="00FB1D4F">
        <w:rPr>
          <w:sz w:val="24"/>
          <w:szCs w:val="24"/>
        </w:rPr>
        <w:t xml:space="preserve"> current</w:t>
      </w:r>
      <w:r>
        <w:rPr>
          <w:sz w:val="24"/>
          <w:szCs w:val="24"/>
        </w:rPr>
        <w:t xml:space="preserve"> ad valorem taxes paid (</w:t>
      </w:r>
      <w:r>
        <w:rPr>
          <w:b/>
          <w:sz w:val="24"/>
          <w:szCs w:val="24"/>
        </w:rPr>
        <w:t xml:space="preserve">For </w:t>
      </w:r>
      <w:r w:rsidRPr="00860371">
        <w:rPr>
          <w:b/>
          <w:sz w:val="24"/>
          <w:szCs w:val="24"/>
        </w:rPr>
        <w:t>Hire</w:t>
      </w:r>
      <w:r>
        <w:rPr>
          <w:sz w:val="24"/>
          <w:szCs w:val="24"/>
        </w:rPr>
        <w:t xml:space="preserve">) </w:t>
      </w:r>
      <w:r w:rsidRPr="00860371">
        <w:rPr>
          <w:sz w:val="24"/>
          <w:szCs w:val="24"/>
        </w:rPr>
        <w:t>or</w:t>
      </w:r>
      <w:r>
        <w:rPr>
          <w:sz w:val="24"/>
          <w:szCs w:val="24"/>
        </w:rPr>
        <w:t xml:space="preserve"> </w:t>
      </w:r>
      <w:r w:rsidR="00FB1D4F" w:rsidRPr="00FB1D4F">
        <w:rPr>
          <w:bCs/>
          <w:sz w:val="24"/>
          <w:szCs w:val="24"/>
        </w:rPr>
        <w:t xml:space="preserve">current </w:t>
      </w:r>
      <w:r>
        <w:rPr>
          <w:sz w:val="24"/>
          <w:szCs w:val="24"/>
        </w:rPr>
        <w:t>personal property tax receipt (</w:t>
      </w:r>
      <w:r>
        <w:rPr>
          <w:b/>
          <w:sz w:val="24"/>
          <w:szCs w:val="24"/>
        </w:rPr>
        <w:t>Private</w:t>
      </w:r>
      <w:r>
        <w:rPr>
          <w:sz w:val="24"/>
          <w:szCs w:val="24"/>
        </w:rPr>
        <w:t>)</w:t>
      </w:r>
      <w:r w:rsidR="00E26D1C">
        <w:rPr>
          <w:sz w:val="24"/>
          <w:szCs w:val="24"/>
        </w:rPr>
        <w:t xml:space="preserve"> is required. </w:t>
      </w:r>
    </w:p>
    <w:p w14:paraId="0198BB04" w14:textId="77777777" w:rsidR="00860371" w:rsidRPr="00860371" w:rsidRDefault="00860371" w:rsidP="00735F07">
      <w:pPr>
        <w:pStyle w:val="NoSpacing"/>
        <w:numPr>
          <w:ilvl w:val="0"/>
          <w:numId w:val="1"/>
        </w:numPr>
        <w:rPr>
          <w:b/>
          <w:sz w:val="24"/>
          <w:szCs w:val="24"/>
        </w:rPr>
      </w:pPr>
      <w:r>
        <w:rPr>
          <w:sz w:val="24"/>
          <w:szCs w:val="24"/>
        </w:rPr>
        <w:t>Lease agreement(s) if applicable.</w:t>
      </w:r>
    </w:p>
    <w:p w14:paraId="5B4B3C61" w14:textId="77777777" w:rsidR="00860371" w:rsidRPr="00860371" w:rsidRDefault="00860371" w:rsidP="00735F07">
      <w:pPr>
        <w:pStyle w:val="NoSpacing"/>
        <w:numPr>
          <w:ilvl w:val="0"/>
          <w:numId w:val="1"/>
        </w:numPr>
        <w:rPr>
          <w:b/>
          <w:sz w:val="24"/>
          <w:szCs w:val="24"/>
        </w:rPr>
      </w:pPr>
      <w:r>
        <w:rPr>
          <w:sz w:val="24"/>
          <w:szCs w:val="24"/>
        </w:rPr>
        <w:t xml:space="preserve">Signed copy of the </w:t>
      </w:r>
      <w:r w:rsidR="00D96365">
        <w:rPr>
          <w:sz w:val="24"/>
          <w:szCs w:val="24"/>
        </w:rPr>
        <w:t>Affirmation t</w:t>
      </w:r>
      <w:r w:rsidR="009F0192">
        <w:rPr>
          <w:sz w:val="24"/>
          <w:szCs w:val="24"/>
        </w:rPr>
        <w:t>o Maintain Records form</w:t>
      </w:r>
      <w:r>
        <w:rPr>
          <w:sz w:val="24"/>
          <w:szCs w:val="24"/>
        </w:rPr>
        <w:t>.</w:t>
      </w:r>
    </w:p>
    <w:p w14:paraId="70582A5B" w14:textId="17E4958E" w:rsidR="00860371" w:rsidRPr="00860371" w:rsidRDefault="0054144B" w:rsidP="00735F07">
      <w:pPr>
        <w:pStyle w:val="NoSpacing"/>
        <w:numPr>
          <w:ilvl w:val="0"/>
          <w:numId w:val="1"/>
        </w:numPr>
        <w:rPr>
          <w:b/>
          <w:sz w:val="24"/>
          <w:szCs w:val="24"/>
        </w:rPr>
      </w:pPr>
      <w:r>
        <w:rPr>
          <w:sz w:val="24"/>
          <w:szCs w:val="24"/>
        </w:rPr>
        <w:t>UCR fees paid for</w:t>
      </w:r>
      <w:r w:rsidR="00FB1D4F">
        <w:rPr>
          <w:sz w:val="24"/>
          <w:szCs w:val="24"/>
        </w:rPr>
        <w:t xml:space="preserve"> current and previous year.</w:t>
      </w:r>
    </w:p>
    <w:p w14:paraId="015DD78E" w14:textId="77777777" w:rsidR="00860371" w:rsidRDefault="00860371" w:rsidP="00860371">
      <w:pPr>
        <w:pStyle w:val="NoSpacing"/>
        <w:rPr>
          <w:sz w:val="24"/>
          <w:szCs w:val="24"/>
        </w:rPr>
      </w:pPr>
    </w:p>
    <w:p w14:paraId="082304AF" w14:textId="77777777" w:rsidR="00860371" w:rsidRDefault="00860371" w:rsidP="009F0192">
      <w:pPr>
        <w:pStyle w:val="NoSpacing"/>
        <w:jc w:val="center"/>
        <w:rPr>
          <w:sz w:val="24"/>
          <w:szCs w:val="24"/>
        </w:rPr>
      </w:pPr>
      <w:r>
        <w:rPr>
          <w:sz w:val="24"/>
          <w:szCs w:val="24"/>
        </w:rPr>
        <w:t>Incomplete applications will delay your renewal.  Credentials will not be issued until all items are received by the IRP Unit.</w:t>
      </w:r>
    </w:p>
    <w:p w14:paraId="4277537D" w14:textId="77777777" w:rsidR="00860371" w:rsidRDefault="00860371" w:rsidP="009F0192">
      <w:pPr>
        <w:pStyle w:val="NoSpacing"/>
        <w:jc w:val="center"/>
        <w:rPr>
          <w:sz w:val="24"/>
          <w:szCs w:val="24"/>
        </w:rPr>
      </w:pPr>
    </w:p>
    <w:p w14:paraId="76CAC44D" w14:textId="6DC3560F" w:rsidR="009F0192" w:rsidRDefault="009F0192" w:rsidP="009F0192">
      <w:pPr>
        <w:pStyle w:val="NoSpacing"/>
        <w:jc w:val="center"/>
        <w:rPr>
          <w:sz w:val="24"/>
          <w:szCs w:val="24"/>
        </w:rPr>
      </w:pPr>
      <w:r>
        <w:rPr>
          <w:sz w:val="24"/>
          <w:szCs w:val="24"/>
        </w:rPr>
        <w:t>Check</w:t>
      </w:r>
      <w:r w:rsidR="00860371">
        <w:rPr>
          <w:sz w:val="24"/>
          <w:szCs w:val="24"/>
        </w:rPr>
        <w:t xml:space="preserve"> the email </w:t>
      </w:r>
      <w:r>
        <w:rPr>
          <w:sz w:val="24"/>
          <w:szCs w:val="24"/>
        </w:rPr>
        <w:t xml:space="preserve">address on your renewal.  Is it correct?  </w:t>
      </w:r>
      <w:r w:rsidR="00FB1D4F">
        <w:rPr>
          <w:sz w:val="24"/>
          <w:szCs w:val="24"/>
        </w:rPr>
        <w:t>P</w:t>
      </w:r>
      <w:r>
        <w:rPr>
          <w:sz w:val="24"/>
          <w:szCs w:val="24"/>
        </w:rPr>
        <w:t>rovide one if you have not already done so?</w:t>
      </w:r>
    </w:p>
    <w:p w14:paraId="5BD9B70E" w14:textId="77777777" w:rsidR="009F0192" w:rsidRDefault="009F0192" w:rsidP="009F0192">
      <w:pPr>
        <w:pStyle w:val="NoSpacing"/>
        <w:jc w:val="center"/>
        <w:rPr>
          <w:sz w:val="24"/>
          <w:szCs w:val="24"/>
        </w:rPr>
      </w:pPr>
    </w:p>
    <w:p w14:paraId="4A50824E" w14:textId="77777777" w:rsidR="009F0192" w:rsidRDefault="009F0192" w:rsidP="009F0192">
      <w:pPr>
        <w:pStyle w:val="NoSpacing"/>
        <w:jc w:val="center"/>
        <w:rPr>
          <w:sz w:val="24"/>
          <w:szCs w:val="24"/>
        </w:rPr>
      </w:pPr>
      <w:r>
        <w:rPr>
          <w:sz w:val="24"/>
          <w:szCs w:val="24"/>
        </w:rPr>
        <w:t>Please return your renewal as soon as possible to allow us time to check the supporting documents and key it for an invoice.  Just because you send it in early, does not mean you have to pay for it at that time.</w:t>
      </w:r>
    </w:p>
    <w:p w14:paraId="0DA3CB99" w14:textId="77777777" w:rsidR="009F0192" w:rsidRDefault="009F0192" w:rsidP="00860371">
      <w:pPr>
        <w:pStyle w:val="NoSpacing"/>
        <w:rPr>
          <w:sz w:val="24"/>
          <w:szCs w:val="24"/>
        </w:rPr>
      </w:pPr>
    </w:p>
    <w:p w14:paraId="5FC65737" w14:textId="77777777" w:rsidR="00860371" w:rsidRDefault="009F0192" w:rsidP="009F0192">
      <w:pPr>
        <w:pStyle w:val="NoSpacing"/>
        <w:jc w:val="center"/>
        <w:rPr>
          <w:b/>
          <w:sz w:val="24"/>
          <w:szCs w:val="24"/>
        </w:rPr>
      </w:pPr>
      <w:r w:rsidRPr="009F0192">
        <w:rPr>
          <w:b/>
          <w:sz w:val="24"/>
          <w:szCs w:val="24"/>
        </w:rPr>
        <w:t xml:space="preserve">***If you change carriers throughout the year, you need to update your </w:t>
      </w:r>
      <w:r w:rsidR="000E5ADC" w:rsidRPr="009F0192">
        <w:rPr>
          <w:b/>
          <w:sz w:val="24"/>
          <w:szCs w:val="24"/>
        </w:rPr>
        <w:t>registration. *</w:t>
      </w:r>
      <w:r w:rsidRPr="009F0192">
        <w:rPr>
          <w:b/>
          <w:sz w:val="24"/>
          <w:szCs w:val="24"/>
        </w:rPr>
        <w:t>**</w:t>
      </w:r>
    </w:p>
    <w:p w14:paraId="570CC061" w14:textId="77777777" w:rsidR="00FD103E" w:rsidRDefault="00FD103E" w:rsidP="009F0192">
      <w:pPr>
        <w:pStyle w:val="NoSpacing"/>
        <w:jc w:val="center"/>
        <w:rPr>
          <w:b/>
          <w:sz w:val="24"/>
          <w:szCs w:val="24"/>
        </w:rPr>
      </w:pPr>
    </w:p>
    <w:p w14:paraId="1F3D3C8E" w14:textId="77777777" w:rsidR="00FD103E" w:rsidRPr="00FD103E" w:rsidRDefault="00FD103E" w:rsidP="009F0192">
      <w:pPr>
        <w:pStyle w:val="NoSpacing"/>
        <w:jc w:val="center"/>
        <w:rPr>
          <w:sz w:val="24"/>
          <w:szCs w:val="24"/>
        </w:rPr>
      </w:pPr>
      <w:r>
        <w:rPr>
          <w:rFonts w:cs="Times"/>
          <w:b/>
          <w:sz w:val="24"/>
          <w:szCs w:val="24"/>
        </w:rPr>
        <w:t>Please read the AFFIRMATION TO MAINTAIN RECORDS form before signing.  If there are any questions regarding the information on this form, please request to speak to an auditor.</w:t>
      </w:r>
    </w:p>
    <w:p w14:paraId="0B48DBF8" w14:textId="77777777" w:rsidR="009F0192" w:rsidRDefault="009F0192" w:rsidP="009F0192">
      <w:pPr>
        <w:pStyle w:val="NoSpacing"/>
        <w:rPr>
          <w:sz w:val="24"/>
          <w:szCs w:val="24"/>
        </w:rPr>
      </w:pPr>
    </w:p>
    <w:p w14:paraId="052B7E68" w14:textId="695CE87E" w:rsidR="009F0192" w:rsidRDefault="00C533C0" w:rsidP="00C533C0">
      <w:pPr>
        <w:pStyle w:val="NoSpacing"/>
        <w:jc w:val="center"/>
        <w:rPr>
          <w:sz w:val="24"/>
          <w:szCs w:val="24"/>
        </w:rPr>
      </w:pPr>
      <w:r w:rsidRPr="007F5D08">
        <w:rPr>
          <w:sz w:val="24"/>
          <w:szCs w:val="24"/>
        </w:rPr>
        <w:t xml:space="preserve">If you are interested in processing your renewal/application(s) online, please </w:t>
      </w:r>
      <w:r w:rsidR="00600532">
        <w:rPr>
          <w:sz w:val="24"/>
          <w:szCs w:val="24"/>
        </w:rPr>
        <w:t xml:space="preserve">visit </w:t>
      </w:r>
      <w:hyperlink r:id="rId6" w:history="1">
        <w:r w:rsidR="00600532" w:rsidRPr="00075172">
          <w:rPr>
            <w:rStyle w:val="Hyperlink"/>
            <w:sz w:val="24"/>
            <w:szCs w:val="24"/>
          </w:rPr>
          <w:t>www.amcs.arkansas.gov</w:t>
        </w:r>
      </w:hyperlink>
      <w:r w:rsidR="00600532">
        <w:rPr>
          <w:sz w:val="24"/>
          <w:szCs w:val="24"/>
        </w:rPr>
        <w:t xml:space="preserve">. </w:t>
      </w:r>
    </w:p>
    <w:p w14:paraId="709D0FEE" w14:textId="77777777" w:rsidR="00C533C0" w:rsidRDefault="00C533C0" w:rsidP="009F0192">
      <w:pPr>
        <w:pStyle w:val="NoSpacing"/>
        <w:rPr>
          <w:sz w:val="24"/>
          <w:szCs w:val="24"/>
        </w:rPr>
      </w:pPr>
    </w:p>
    <w:p w14:paraId="5479077C" w14:textId="77777777" w:rsidR="009F0192" w:rsidRDefault="009F0192" w:rsidP="009F0192">
      <w:pPr>
        <w:pStyle w:val="NoSpacing"/>
        <w:jc w:val="center"/>
        <w:rPr>
          <w:sz w:val="24"/>
          <w:szCs w:val="24"/>
        </w:rPr>
      </w:pPr>
      <w:r>
        <w:rPr>
          <w:sz w:val="24"/>
          <w:szCs w:val="24"/>
        </w:rPr>
        <w:t>If you have any questions concerning any item on the list above,</w:t>
      </w:r>
    </w:p>
    <w:p w14:paraId="4220FAC9" w14:textId="2548842F" w:rsidR="009F0192" w:rsidRDefault="009F0192" w:rsidP="009F0192">
      <w:pPr>
        <w:pStyle w:val="NoSpacing"/>
        <w:jc w:val="center"/>
        <w:rPr>
          <w:sz w:val="24"/>
          <w:szCs w:val="24"/>
        </w:rPr>
      </w:pPr>
      <w:r>
        <w:rPr>
          <w:sz w:val="24"/>
          <w:szCs w:val="24"/>
        </w:rPr>
        <w:t>please contact the IRP Unit at (501) 682-4653</w:t>
      </w:r>
      <w:r w:rsidR="00496D20">
        <w:rPr>
          <w:sz w:val="24"/>
          <w:szCs w:val="24"/>
        </w:rPr>
        <w:t xml:space="preserve"> or </w:t>
      </w:r>
      <w:hyperlink r:id="rId7" w:history="1">
        <w:r w:rsidR="00496D20" w:rsidRPr="00910C1B">
          <w:rPr>
            <w:rStyle w:val="Hyperlink"/>
            <w:sz w:val="24"/>
            <w:szCs w:val="24"/>
          </w:rPr>
          <w:t>irp.unit@dfa.arkansas.gov</w:t>
        </w:r>
      </w:hyperlink>
      <w:r w:rsidR="00496D20">
        <w:rPr>
          <w:sz w:val="24"/>
          <w:szCs w:val="24"/>
        </w:rPr>
        <w:t>.</w:t>
      </w:r>
    </w:p>
    <w:p w14:paraId="0641C997" w14:textId="77777777" w:rsidR="009F0192" w:rsidRDefault="009F0192" w:rsidP="009F0192">
      <w:pPr>
        <w:pStyle w:val="NoSpacing"/>
        <w:jc w:val="center"/>
        <w:rPr>
          <w:sz w:val="24"/>
          <w:szCs w:val="24"/>
        </w:rPr>
      </w:pPr>
    </w:p>
    <w:p w14:paraId="24DF4DCB" w14:textId="77777777" w:rsidR="009F0192" w:rsidRDefault="009F0192" w:rsidP="009F0192">
      <w:pPr>
        <w:pStyle w:val="NoSpacing"/>
        <w:rPr>
          <w:b/>
          <w:sz w:val="28"/>
          <w:szCs w:val="28"/>
        </w:rPr>
      </w:pPr>
      <w:r>
        <w:rPr>
          <w:b/>
          <w:sz w:val="28"/>
          <w:szCs w:val="28"/>
        </w:rPr>
        <w:t>MAILING ADDRESS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PHYSICAL ADDRESS</w:t>
      </w:r>
    </w:p>
    <w:p w14:paraId="25B83778" w14:textId="77777777" w:rsidR="009F0192" w:rsidRDefault="009F0192" w:rsidP="009F0192">
      <w:pPr>
        <w:pStyle w:val="NoSpacing"/>
        <w:rPr>
          <w:sz w:val="28"/>
          <w:szCs w:val="28"/>
        </w:rPr>
      </w:pPr>
      <w:r>
        <w:rPr>
          <w:sz w:val="28"/>
          <w:szCs w:val="28"/>
        </w:rPr>
        <w:t>IRP Unit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IRP Unit</w:t>
      </w:r>
    </w:p>
    <w:p w14:paraId="2734BE74" w14:textId="46F01AAD" w:rsidR="009F0192" w:rsidRDefault="009F0192" w:rsidP="009F0192">
      <w:pPr>
        <w:pStyle w:val="NoSpacing"/>
        <w:rPr>
          <w:sz w:val="28"/>
          <w:szCs w:val="28"/>
        </w:rPr>
      </w:pPr>
      <w:r>
        <w:rPr>
          <w:sz w:val="28"/>
          <w:szCs w:val="28"/>
        </w:rPr>
        <w:t>P O Box 8091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1900 West 7</w:t>
      </w:r>
      <w:r w:rsidRPr="009F0192">
        <w:rPr>
          <w:sz w:val="28"/>
          <w:szCs w:val="28"/>
          <w:vertAlign w:val="superscript"/>
        </w:rPr>
        <w:t>th</w:t>
      </w:r>
      <w:r>
        <w:rPr>
          <w:sz w:val="28"/>
          <w:szCs w:val="28"/>
        </w:rPr>
        <w:t xml:space="preserve"> St, Room </w:t>
      </w:r>
      <w:r w:rsidR="00FB1D4F">
        <w:rPr>
          <w:sz w:val="28"/>
          <w:szCs w:val="28"/>
        </w:rPr>
        <w:t>1100</w:t>
      </w:r>
    </w:p>
    <w:p w14:paraId="2D7B2309" w14:textId="77777777" w:rsidR="009F0192" w:rsidRDefault="009F0192" w:rsidP="009F0192">
      <w:pPr>
        <w:pStyle w:val="NoSpacing"/>
        <w:rPr>
          <w:sz w:val="28"/>
          <w:szCs w:val="28"/>
        </w:rPr>
      </w:pPr>
      <w:r>
        <w:rPr>
          <w:sz w:val="28"/>
          <w:szCs w:val="28"/>
        </w:rPr>
        <w:t>Little Rock</w:t>
      </w:r>
      <w:r w:rsidR="00873A99">
        <w:rPr>
          <w:sz w:val="28"/>
          <w:szCs w:val="28"/>
        </w:rPr>
        <w:t>,</w:t>
      </w:r>
      <w:r>
        <w:rPr>
          <w:sz w:val="28"/>
          <w:szCs w:val="28"/>
        </w:rPr>
        <w:t xml:space="preserve"> AR 72203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Little Rock</w:t>
      </w:r>
      <w:r w:rsidR="00873A99">
        <w:rPr>
          <w:sz w:val="28"/>
          <w:szCs w:val="28"/>
        </w:rPr>
        <w:t>,</w:t>
      </w:r>
      <w:r>
        <w:rPr>
          <w:sz w:val="28"/>
          <w:szCs w:val="28"/>
        </w:rPr>
        <w:t xml:space="preserve"> AR 72201</w:t>
      </w:r>
    </w:p>
    <w:p w14:paraId="67FBE144" w14:textId="77777777" w:rsidR="00FD103E" w:rsidRDefault="00FD103E" w:rsidP="009F0192">
      <w:pPr>
        <w:pStyle w:val="NoSpacing"/>
        <w:rPr>
          <w:sz w:val="28"/>
          <w:szCs w:val="28"/>
        </w:rPr>
      </w:pPr>
    </w:p>
    <w:p w14:paraId="44FDD51B" w14:textId="77777777" w:rsidR="00FD103E" w:rsidRDefault="00FD103E" w:rsidP="009F0192">
      <w:pPr>
        <w:pStyle w:val="NoSpacing"/>
        <w:rPr>
          <w:sz w:val="28"/>
          <w:szCs w:val="28"/>
        </w:rPr>
      </w:pPr>
    </w:p>
    <w:p w14:paraId="6CE5B638" w14:textId="77777777" w:rsidR="00FD103E" w:rsidRDefault="00FD103E" w:rsidP="00FD103E">
      <w:pPr>
        <w:pStyle w:val="BodyText2"/>
        <w:rPr>
          <w:sz w:val="32"/>
        </w:rPr>
      </w:pPr>
      <w:r>
        <w:rPr>
          <w:noProof/>
          <w:sz w:val="32"/>
        </w:rPr>
        <w:lastRenderedPageBreak/>
        <mc:AlternateContent>
          <mc:Choice Requires="wps">
            <w:drawing>
              <wp:anchor distT="0" distB="0" distL="114300" distR="114300" simplePos="0" relativeHeight="251660288" behindDoc="0" locked="0" layoutInCell="0" allowOverlap="1" wp14:anchorId="239ABB23" wp14:editId="0209E0BF">
                <wp:simplePos x="0" y="0"/>
                <wp:positionH relativeFrom="column">
                  <wp:posOffset>2516505</wp:posOffset>
                </wp:positionH>
                <wp:positionV relativeFrom="paragraph">
                  <wp:posOffset>419100</wp:posOffset>
                </wp:positionV>
                <wp:extent cx="3200400" cy="314325"/>
                <wp:effectExtent l="11430" t="57785" r="36195"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314325"/>
                        </a:xfrm>
                        <a:prstGeom prst="rect">
                          <a:avLst/>
                        </a:prstGeom>
                      </wps:spPr>
                      <wps:txbx>
                        <w:txbxContent>
                          <w:p w14:paraId="023E836F" w14:textId="77777777" w:rsidR="00FD103E" w:rsidRDefault="00FD103E" w:rsidP="00FD103E">
                            <w:pPr>
                              <w:pStyle w:val="NormalWeb"/>
                              <w:spacing w:before="0" w:beforeAutospacing="0" w:after="0" w:afterAutospacing="0"/>
                              <w:jc w:val="center"/>
                            </w:pPr>
                            <w:r w:rsidRPr="00FD103E">
                              <w:rPr>
                                <w:rFonts w:ascii="Impact" w:hAnsi="Impact"/>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INTERNAL REVENUE SERVICE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9ABB23" id="_x0000_t202" coordsize="21600,21600" o:spt="202" path="m,l,21600r21600,l21600,xe">
                <v:stroke joinstyle="miter"/>
                <v:path gradientshapeok="t" o:connecttype="rect"/>
              </v:shapetype>
              <v:shape id="Text Box 2" o:spid="_x0000_s1026" type="#_x0000_t202" style="position:absolute;margin-left:198.15pt;margin-top:33pt;width:252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" o:allowincell="f" filled="f" stroked="f">
                <o:lock v:ext="edit" shapetype="t"/>
                <v:textbox style="mso-fit-shape-to-text:t">
                  <w:txbxContent>
                    <w:p w14:paraId="023E836F" w14:textId="77777777" w:rsidR="00FD103E" w:rsidRDefault="00FD103E" w:rsidP="00FD103E">
                      <w:pPr>
                        <w:pStyle w:val="NormalWeb"/>
                        <w:spacing w:before="0" w:beforeAutospacing="0" w:after="0" w:afterAutospacing="0"/>
                        <w:jc w:val="center"/>
                      </w:pPr>
                      <w:r w:rsidRPr="00FD103E">
                        <w:rPr>
                          <w:rFonts w:ascii="Impact" w:hAnsi="Impact"/>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INTERNAL REVENUE SERVICE</w:t>
                      </w:r>
                    </w:p>
                  </w:txbxContent>
                </v:textbox>
              </v:shape>
            </w:pict>
          </mc:Fallback>
        </mc:AlternateContent>
      </w:r>
      <w:r>
        <w:rPr>
          <w:b/>
          <w:noProof/>
          <w:sz w:val="22"/>
        </w:rPr>
        <w:drawing>
          <wp:anchor distT="0" distB="0" distL="114300" distR="114300" simplePos="0" relativeHeight="251659264" behindDoc="1" locked="0" layoutInCell="0" allowOverlap="1" wp14:anchorId="4FFFA73F" wp14:editId="1DC00E02">
            <wp:simplePos x="0" y="0"/>
            <wp:positionH relativeFrom="column">
              <wp:posOffset>963930</wp:posOffset>
            </wp:positionH>
            <wp:positionV relativeFrom="paragraph">
              <wp:posOffset>-1270</wp:posOffset>
            </wp:positionV>
            <wp:extent cx="5257800" cy="1737360"/>
            <wp:effectExtent l="0" t="0" r="0" b="0"/>
            <wp:wrapTight wrapText="bothSides">
              <wp:wrapPolygon edited="0">
                <wp:start x="4774" y="0"/>
                <wp:lineTo x="4774" y="4026"/>
                <wp:lineTo x="939" y="5447"/>
                <wp:lineTo x="470" y="5921"/>
                <wp:lineTo x="470" y="7816"/>
                <wp:lineTo x="0" y="11368"/>
                <wp:lineTo x="0" y="18000"/>
                <wp:lineTo x="391" y="19184"/>
                <wp:lineTo x="1174" y="19658"/>
                <wp:lineTo x="1643" y="21079"/>
                <wp:lineTo x="1800" y="21316"/>
                <wp:lineTo x="19800" y="21316"/>
                <wp:lineTo x="20270" y="21079"/>
                <wp:lineTo x="20739" y="20132"/>
                <wp:lineTo x="20661" y="15395"/>
                <wp:lineTo x="21443" y="15395"/>
                <wp:lineTo x="21522" y="14921"/>
                <wp:lineTo x="21522" y="0"/>
                <wp:lineTo x="477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1737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8C6E04" w14:textId="77777777" w:rsidR="00FD103E" w:rsidRDefault="00FD103E" w:rsidP="00FD103E">
      <w:pPr>
        <w:pStyle w:val="BodyText2"/>
        <w:rPr>
          <w:sz w:val="32"/>
        </w:rPr>
      </w:pPr>
    </w:p>
    <w:p w14:paraId="7D656A0A" w14:textId="77777777" w:rsidR="00FD103E" w:rsidRDefault="00FD103E" w:rsidP="00FD103E">
      <w:pPr>
        <w:pStyle w:val="BodyText2"/>
        <w:rPr>
          <w:sz w:val="32"/>
        </w:rPr>
      </w:pPr>
    </w:p>
    <w:p w14:paraId="36A1F2A0" w14:textId="77777777" w:rsidR="00FD103E" w:rsidRDefault="00FD103E" w:rsidP="00FD103E">
      <w:pPr>
        <w:pStyle w:val="BodyText2"/>
        <w:rPr>
          <w:sz w:val="32"/>
        </w:rPr>
      </w:pPr>
    </w:p>
    <w:p w14:paraId="7DE5BAAA" w14:textId="77777777" w:rsidR="00FD103E" w:rsidRPr="00FD103E" w:rsidRDefault="00FD103E" w:rsidP="00FD103E">
      <w:pPr>
        <w:pStyle w:val="BodyText2"/>
        <w:rPr>
          <w:sz w:val="28"/>
          <w:szCs w:val="28"/>
        </w:rPr>
      </w:pPr>
      <w:r w:rsidRPr="00FD103E">
        <w:rPr>
          <w:sz w:val="28"/>
          <w:szCs w:val="28"/>
        </w:rPr>
        <w:t>NEED TO FILE AN IRS FORM 2290 TO REGISTER YOUR TRUCK TODAY?</w:t>
      </w:r>
    </w:p>
    <w:p w14:paraId="71370417" w14:textId="257827CE" w:rsidR="00FD103E" w:rsidRPr="00FD103E" w:rsidRDefault="00FD103E" w:rsidP="00FD103E">
      <w:pPr>
        <w:rPr>
          <w:b/>
          <w:sz w:val="24"/>
          <w:szCs w:val="24"/>
        </w:rPr>
      </w:pPr>
      <w:r w:rsidRPr="00FD103E">
        <w:rPr>
          <w:b/>
          <w:sz w:val="24"/>
          <w:szCs w:val="24"/>
        </w:rPr>
        <w:t xml:space="preserve">To better serve you, the </w:t>
      </w:r>
      <w:smartTag w:uri="urn:schemas-microsoft-com:office:smarttags" w:element="stockticker">
        <w:r w:rsidRPr="00FD103E">
          <w:rPr>
            <w:b/>
            <w:sz w:val="24"/>
            <w:szCs w:val="24"/>
          </w:rPr>
          <w:t>IRS</w:t>
        </w:r>
      </w:smartTag>
      <w:r w:rsidRPr="00FD103E">
        <w:rPr>
          <w:b/>
          <w:sz w:val="24"/>
          <w:szCs w:val="24"/>
        </w:rPr>
        <w:t xml:space="preserve"> and the International Registration Plan Section, Office of Motor Vehicle (IRP) of the AR Department of Finance &amp; Administration have made special arrangements to make it easier for you to register your truck.  At your option, IRP will forward your completed Form 2290, Schedule 1 and remittance to the </w:t>
      </w:r>
      <w:smartTag w:uri="urn:schemas-microsoft-com:office:smarttags" w:element="stockticker">
        <w:r w:rsidRPr="00FD103E">
          <w:rPr>
            <w:b/>
            <w:sz w:val="24"/>
            <w:szCs w:val="24"/>
          </w:rPr>
          <w:t>IRS</w:t>
        </w:r>
      </w:smartTag>
      <w:r w:rsidRPr="00FD103E">
        <w:rPr>
          <w:b/>
          <w:sz w:val="24"/>
          <w:szCs w:val="24"/>
        </w:rPr>
        <w:t xml:space="preserve"> on your be</w:t>
      </w:r>
      <w:r w:rsidR="00485D36">
        <w:rPr>
          <w:b/>
          <w:sz w:val="24"/>
          <w:szCs w:val="24"/>
        </w:rPr>
        <w:t xml:space="preserve">half. (WALK IN CUSTOMERS ONLY) </w:t>
      </w:r>
      <w:r w:rsidRPr="00FD103E">
        <w:rPr>
          <w:b/>
          <w:sz w:val="24"/>
          <w:szCs w:val="24"/>
        </w:rPr>
        <w:t xml:space="preserve">You will </w:t>
      </w:r>
      <w:r w:rsidRPr="00FD103E">
        <w:rPr>
          <w:b/>
          <w:sz w:val="24"/>
          <w:szCs w:val="24"/>
          <w:u w:val="single"/>
        </w:rPr>
        <w:t>not</w:t>
      </w:r>
      <w:r w:rsidRPr="00FD103E">
        <w:rPr>
          <w:b/>
          <w:sz w:val="24"/>
          <w:szCs w:val="24"/>
        </w:rPr>
        <w:t xml:space="preserve"> need to wait for a receipted schedule 1 from </w:t>
      </w:r>
      <w:smartTag w:uri="urn:schemas-microsoft-com:office:smarttags" w:element="stockticker">
        <w:r w:rsidRPr="00FD103E">
          <w:rPr>
            <w:b/>
            <w:sz w:val="24"/>
            <w:szCs w:val="24"/>
          </w:rPr>
          <w:t>IRS</w:t>
        </w:r>
      </w:smartTag>
      <w:r w:rsidRPr="00FD103E">
        <w:rPr>
          <w:b/>
          <w:sz w:val="24"/>
          <w:szCs w:val="24"/>
        </w:rPr>
        <w:t xml:space="preserve"> to register your truck.  Your participation in this service is entirely voluntary.  </w:t>
      </w:r>
    </w:p>
    <w:p w14:paraId="66A4DBC4" w14:textId="77777777" w:rsidR="00FD103E" w:rsidRPr="00FD103E" w:rsidRDefault="00FD103E" w:rsidP="00FD103E">
      <w:pPr>
        <w:rPr>
          <w:b/>
          <w:sz w:val="24"/>
          <w:szCs w:val="24"/>
        </w:rPr>
      </w:pPr>
    </w:p>
    <w:p w14:paraId="5D8FE051" w14:textId="77777777" w:rsidR="00FD103E" w:rsidRPr="00FD103E" w:rsidRDefault="00FD103E" w:rsidP="00FD103E">
      <w:pPr>
        <w:shd w:val="clear" w:color="auto" w:fill="B3B3B3"/>
        <w:jc w:val="center"/>
        <w:rPr>
          <w:b/>
          <w:sz w:val="24"/>
          <w:szCs w:val="24"/>
          <w:u w:val="single"/>
        </w:rPr>
      </w:pPr>
      <w:r w:rsidRPr="00FD103E">
        <w:rPr>
          <w:b/>
          <w:i/>
          <w:sz w:val="24"/>
          <w:szCs w:val="24"/>
          <w:u w:val="single"/>
        </w:rPr>
        <w:t>*****This service is available for walk-in customers only</w:t>
      </w:r>
      <w:r w:rsidRPr="00FD103E">
        <w:rPr>
          <w:b/>
          <w:sz w:val="24"/>
          <w:szCs w:val="24"/>
          <w:u w:val="single"/>
        </w:rPr>
        <w:t>.*****</w:t>
      </w:r>
    </w:p>
    <w:p w14:paraId="739D75C3" w14:textId="77777777" w:rsidR="00FD103E" w:rsidRPr="00FD103E" w:rsidRDefault="00FD103E" w:rsidP="00FD103E">
      <w:pPr>
        <w:rPr>
          <w:b/>
          <w:sz w:val="24"/>
          <w:szCs w:val="24"/>
        </w:rPr>
      </w:pPr>
    </w:p>
    <w:p w14:paraId="7ABBC115" w14:textId="77777777" w:rsidR="00FD103E" w:rsidRPr="00FD103E" w:rsidRDefault="00FD103E" w:rsidP="00FD103E">
      <w:pPr>
        <w:outlineLvl w:val="0"/>
        <w:rPr>
          <w:b/>
          <w:sz w:val="24"/>
          <w:szCs w:val="24"/>
        </w:rPr>
      </w:pPr>
      <w:r w:rsidRPr="00FD103E">
        <w:rPr>
          <w:b/>
          <w:sz w:val="24"/>
          <w:szCs w:val="24"/>
          <w:u w:val="single"/>
        </w:rPr>
        <w:t>If you decide to use this service, this is what you do:</w:t>
      </w:r>
    </w:p>
    <w:p w14:paraId="0FEB3D97" w14:textId="77777777" w:rsidR="00FD103E" w:rsidRPr="00FD103E" w:rsidRDefault="00FD103E" w:rsidP="00FD103E">
      <w:pPr>
        <w:ind w:left="720"/>
        <w:outlineLvl w:val="0"/>
        <w:rPr>
          <w:sz w:val="24"/>
          <w:szCs w:val="24"/>
        </w:rPr>
      </w:pPr>
      <w:r w:rsidRPr="00FD103E">
        <w:rPr>
          <w:b/>
          <w:sz w:val="24"/>
          <w:szCs w:val="24"/>
        </w:rPr>
        <w:t xml:space="preserve"> You give IRP the following</w:t>
      </w:r>
      <w:r w:rsidRPr="00FD103E">
        <w:rPr>
          <w:sz w:val="24"/>
          <w:szCs w:val="24"/>
        </w:rPr>
        <w:t>:</w:t>
      </w:r>
    </w:p>
    <w:p w14:paraId="4EA6802E" w14:textId="77777777" w:rsidR="00FD103E" w:rsidRPr="00FD103E" w:rsidRDefault="00FD103E" w:rsidP="00FD103E">
      <w:pPr>
        <w:pStyle w:val="a"/>
        <w:widowControl/>
        <w:numPr>
          <w:ilvl w:val="0"/>
          <w:numId w:val="8"/>
        </w:numPr>
        <w:tabs>
          <w:tab w:val="left" w:pos="-1440"/>
        </w:tabs>
        <w:rPr>
          <w:b/>
          <w:szCs w:val="24"/>
        </w:rPr>
      </w:pPr>
      <w:r w:rsidRPr="00FD103E">
        <w:rPr>
          <w:b/>
          <w:szCs w:val="24"/>
        </w:rPr>
        <w:t xml:space="preserve">the completed original Form 2290, </w:t>
      </w:r>
    </w:p>
    <w:p w14:paraId="649032A2" w14:textId="77777777" w:rsidR="00FD103E" w:rsidRPr="00FD103E" w:rsidRDefault="00FD103E" w:rsidP="00FD103E">
      <w:pPr>
        <w:pStyle w:val="a"/>
        <w:widowControl/>
        <w:numPr>
          <w:ilvl w:val="0"/>
          <w:numId w:val="8"/>
        </w:numPr>
        <w:tabs>
          <w:tab w:val="left" w:pos="-1440"/>
        </w:tabs>
        <w:rPr>
          <w:b/>
          <w:szCs w:val="24"/>
        </w:rPr>
      </w:pPr>
      <w:r w:rsidRPr="00FD103E">
        <w:rPr>
          <w:b/>
          <w:szCs w:val="24"/>
        </w:rPr>
        <w:t xml:space="preserve">2 copies of Schedule 1, </w:t>
      </w:r>
    </w:p>
    <w:p w14:paraId="0AF36D76" w14:textId="77777777" w:rsidR="00FD103E" w:rsidRPr="00FD103E" w:rsidRDefault="00FD103E" w:rsidP="00FD103E">
      <w:pPr>
        <w:pStyle w:val="a"/>
        <w:widowControl/>
        <w:numPr>
          <w:ilvl w:val="0"/>
          <w:numId w:val="8"/>
        </w:numPr>
        <w:tabs>
          <w:tab w:val="left" w:pos="-1440"/>
        </w:tabs>
        <w:rPr>
          <w:szCs w:val="24"/>
        </w:rPr>
      </w:pPr>
      <w:r w:rsidRPr="00FD103E">
        <w:rPr>
          <w:b/>
          <w:szCs w:val="24"/>
        </w:rPr>
        <w:t>paym</w:t>
      </w:r>
      <w:r w:rsidR="000E5ADC">
        <w:rPr>
          <w:b/>
          <w:szCs w:val="24"/>
        </w:rPr>
        <w:t>ent in full of the amount due (</w:t>
      </w:r>
      <w:r w:rsidRPr="00FD103E">
        <w:rPr>
          <w:b/>
          <w:szCs w:val="24"/>
        </w:rPr>
        <w:t>personal check, money order, bank or cashier’s check  payable to the United States Treasury.)</w:t>
      </w:r>
    </w:p>
    <w:p w14:paraId="37BAFDF7" w14:textId="77777777" w:rsidR="00FD103E" w:rsidRPr="00FD103E" w:rsidRDefault="00FD103E" w:rsidP="00FD103E">
      <w:pPr>
        <w:rPr>
          <w:sz w:val="24"/>
          <w:szCs w:val="24"/>
        </w:rPr>
      </w:pPr>
    </w:p>
    <w:p w14:paraId="1BADCC1E" w14:textId="77777777" w:rsidR="00FD103E" w:rsidRPr="00FD103E" w:rsidRDefault="00FD103E" w:rsidP="00FD103E">
      <w:pPr>
        <w:outlineLvl w:val="0"/>
        <w:rPr>
          <w:b/>
          <w:sz w:val="24"/>
          <w:szCs w:val="24"/>
        </w:rPr>
      </w:pPr>
      <w:r w:rsidRPr="00FD103E">
        <w:rPr>
          <w:b/>
          <w:sz w:val="24"/>
          <w:szCs w:val="24"/>
          <w:u w:val="single"/>
        </w:rPr>
        <w:t>If you decide to use this service, this is what IRP does:</w:t>
      </w:r>
    </w:p>
    <w:p w14:paraId="757C5723" w14:textId="77777777" w:rsidR="00FD103E" w:rsidRPr="00FD103E" w:rsidRDefault="00FD103E" w:rsidP="00FD103E">
      <w:pPr>
        <w:pStyle w:val="BodyText"/>
        <w:ind w:left="720"/>
        <w:rPr>
          <w:rFonts w:ascii="Times New Roman" w:hAnsi="Times New Roman"/>
          <w:b/>
          <w:szCs w:val="24"/>
        </w:rPr>
      </w:pPr>
      <w:r w:rsidRPr="00FD103E">
        <w:rPr>
          <w:rFonts w:ascii="Times New Roman" w:hAnsi="Times New Roman"/>
          <w:b/>
          <w:szCs w:val="24"/>
        </w:rPr>
        <w:t xml:space="preserve">IRP will review your return for completion of certain entries.  IRP will mail your return and payment to IRS on the business day following receipt of your return.  </w:t>
      </w:r>
    </w:p>
    <w:p w14:paraId="3E27DB6B" w14:textId="77777777" w:rsidR="00FD103E" w:rsidRPr="00FD103E" w:rsidRDefault="00FD103E" w:rsidP="00FD103E">
      <w:pPr>
        <w:rPr>
          <w:b/>
          <w:sz w:val="24"/>
          <w:szCs w:val="24"/>
        </w:rPr>
      </w:pPr>
    </w:p>
    <w:p w14:paraId="1A195B89" w14:textId="77777777" w:rsidR="00FD103E" w:rsidRPr="00FD103E" w:rsidRDefault="00FD103E" w:rsidP="00FD103E">
      <w:pPr>
        <w:outlineLvl w:val="0"/>
        <w:rPr>
          <w:b/>
          <w:sz w:val="24"/>
          <w:szCs w:val="24"/>
        </w:rPr>
      </w:pPr>
      <w:r w:rsidRPr="00FD103E">
        <w:rPr>
          <w:b/>
          <w:sz w:val="24"/>
          <w:szCs w:val="24"/>
          <w:u w:val="single"/>
        </w:rPr>
        <w:t>What you need to know:</w:t>
      </w:r>
    </w:p>
    <w:p w14:paraId="59D94B11" w14:textId="77777777" w:rsidR="00FD103E" w:rsidRPr="00FD103E" w:rsidRDefault="00FD103E" w:rsidP="00FD103E">
      <w:pPr>
        <w:ind w:left="720"/>
        <w:rPr>
          <w:b/>
          <w:sz w:val="24"/>
          <w:szCs w:val="24"/>
        </w:rPr>
      </w:pPr>
      <w:r w:rsidRPr="00FD103E">
        <w:rPr>
          <w:b/>
          <w:sz w:val="24"/>
          <w:szCs w:val="24"/>
        </w:rPr>
        <w:t xml:space="preserve">IRS does </w:t>
      </w:r>
      <w:r w:rsidRPr="00FD103E">
        <w:rPr>
          <w:b/>
          <w:sz w:val="24"/>
          <w:szCs w:val="24"/>
          <w:u w:val="single"/>
        </w:rPr>
        <w:t>not</w:t>
      </w:r>
      <w:r w:rsidRPr="00FD103E">
        <w:rPr>
          <w:b/>
          <w:sz w:val="24"/>
          <w:szCs w:val="24"/>
        </w:rPr>
        <w:t xml:space="preserve"> consider your return filed for tax purposes until they receive it.  IRS is not responsible for any delays or mishandling of your return or remittance before it is received by IRS.  You are liable for any tax, penalties and interest that may be due.   If the IRS determines you owe additional amounts, they will bill you directly after they receive the return.</w:t>
      </w:r>
    </w:p>
    <w:p w14:paraId="0021C324" w14:textId="77777777" w:rsidR="00FD103E" w:rsidRPr="00FD103E" w:rsidRDefault="00FD103E" w:rsidP="00FD103E">
      <w:pPr>
        <w:rPr>
          <w:b/>
          <w:sz w:val="24"/>
          <w:szCs w:val="24"/>
        </w:rPr>
      </w:pPr>
      <w:r w:rsidRPr="00FD103E">
        <w:rPr>
          <w:b/>
          <w:sz w:val="24"/>
          <w:szCs w:val="24"/>
        </w:rPr>
        <w:t xml:space="preserve">     </w:t>
      </w:r>
    </w:p>
    <w:p w14:paraId="2A47E823" w14:textId="77777777" w:rsidR="00FD103E" w:rsidRPr="00FD103E" w:rsidRDefault="00FD103E" w:rsidP="00FD103E">
      <w:pPr>
        <w:rPr>
          <w:b/>
          <w:sz w:val="24"/>
          <w:szCs w:val="24"/>
        </w:rPr>
      </w:pPr>
      <w:r w:rsidRPr="00FD103E">
        <w:rPr>
          <w:b/>
          <w:sz w:val="24"/>
          <w:szCs w:val="24"/>
        </w:rPr>
        <w:t xml:space="preserve">IRP is voluntarily offering this service to registrants.  IRP is not reimbursed for this service. IRP is </w:t>
      </w:r>
      <w:r w:rsidRPr="00FD103E">
        <w:rPr>
          <w:b/>
          <w:sz w:val="24"/>
          <w:szCs w:val="24"/>
          <w:u w:val="single"/>
        </w:rPr>
        <w:t>not</w:t>
      </w:r>
      <w:r w:rsidRPr="00FD103E">
        <w:rPr>
          <w:b/>
          <w:sz w:val="24"/>
          <w:szCs w:val="24"/>
        </w:rPr>
        <w:t xml:space="preserve"> an agent or contractor of the </w:t>
      </w:r>
      <w:smartTag w:uri="urn:schemas-microsoft-com:office:smarttags" w:element="stockticker">
        <w:r w:rsidRPr="00FD103E">
          <w:rPr>
            <w:b/>
            <w:sz w:val="24"/>
            <w:szCs w:val="24"/>
          </w:rPr>
          <w:t>IRS</w:t>
        </w:r>
      </w:smartTag>
      <w:r w:rsidRPr="00FD103E">
        <w:rPr>
          <w:b/>
          <w:sz w:val="24"/>
          <w:szCs w:val="24"/>
        </w:rPr>
        <w:t xml:space="preserve">.  IRP does </w:t>
      </w:r>
      <w:r w:rsidRPr="00FD103E">
        <w:rPr>
          <w:b/>
          <w:sz w:val="24"/>
          <w:szCs w:val="24"/>
          <w:u w:val="single"/>
        </w:rPr>
        <w:t>not</w:t>
      </w:r>
      <w:r w:rsidRPr="00FD103E">
        <w:rPr>
          <w:b/>
          <w:sz w:val="24"/>
          <w:szCs w:val="24"/>
        </w:rPr>
        <w:t xml:space="preserve"> receive confidential return information from </w:t>
      </w:r>
      <w:smartTag w:uri="urn:schemas-microsoft-com:office:smarttags" w:element="stockticker">
        <w:r w:rsidRPr="00FD103E">
          <w:rPr>
            <w:b/>
            <w:sz w:val="24"/>
            <w:szCs w:val="24"/>
          </w:rPr>
          <w:t>IRS</w:t>
        </w:r>
      </w:smartTag>
      <w:r w:rsidRPr="00FD103E">
        <w:rPr>
          <w:b/>
          <w:sz w:val="24"/>
          <w:szCs w:val="24"/>
        </w:rPr>
        <w:t xml:space="preserve"> records of your account.</w:t>
      </w:r>
    </w:p>
    <w:p w14:paraId="23A15911" w14:textId="77777777" w:rsidR="00FD103E" w:rsidRPr="00FD103E" w:rsidRDefault="00FD103E" w:rsidP="00FD103E">
      <w:pPr>
        <w:jc w:val="center"/>
        <w:rPr>
          <w:rFonts w:ascii="Times" w:hAnsi="Times" w:cs="Times"/>
          <w:b/>
          <w:sz w:val="24"/>
          <w:szCs w:val="24"/>
          <w:bdr w:val="single" w:sz="4" w:space="0" w:color="auto"/>
          <w:shd w:val="clear" w:color="auto" w:fill="C0C0C0"/>
        </w:rPr>
      </w:pPr>
    </w:p>
    <w:p w14:paraId="7FE29493" w14:textId="77777777" w:rsidR="00FD103E" w:rsidRPr="00FD103E" w:rsidRDefault="00FD103E" w:rsidP="00FD103E">
      <w:pPr>
        <w:jc w:val="center"/>
        <w:rPr>
          <w:rFonts w:ascii="Times" w:hAnsi="Times" w:cs="Times"/>
          <w:b/>
          <w:sz w:val="24"/>
          <w:szCs w:val="24"/>
          <w:bdr w:val="single" w:sz="4" w:space="0" w:color="auto"/>
          <w:shd w:val="clear" w:color="auto" w:fill="C0C0C0"/>
        </w:rPr>
      </w:pPr>
    </w:p>
    <w:p w14:paraId="326ABC78" w14:textId="3F55ED52" w:rsidR="00FD103E" w:rsidRDefault="00FD103E" w:rsidP="00FD103E">
      <w:pPr>
        <w:rPr>
          <w:rFonts w:ascii="Times" w:hAnsi="Times" w:cs="Times"/>
          <w:b/>
          <w:sz w:val="24"/>
          <w:szCs w:val="24"/>
        </w:rPr>
      </w:pPr>
    </w:p>
    <w:p w14:paraId="5E7E2FF7" w14:textId="77777777" w:rsidR="00DD1207" w:rsidRDefault="00DD1207" w:rsidP="00FD103E">
      <w:pPr>
        <w:rPr>
          <w:rFonts w:ascii="Times" w:hAnsi="Times" w:cs="Times"/>
          <w:b/>
          <w:sz w:val="24"/>
          <w:szCs w:val="24"/>
        </w:rPr>
      </w:pPr>
    </w:p>
    <w:p w14:paraId="43CD252E" w14:textId="77777777" w:rsidR="007104D1" w:rsidRDefault="007104D1" w:rsidP="00FD103E">
      <w:pPr>
        <w:rPr>
          <w:rFonts w:ascii="Times" w:hAnsi="Times" w:cs="Times"/>
          <w:b/>
          <w:sz w:val="24"/>
          <w:szCs w:val="24"/>
        </w:rPr>
      </w:pPr>
    </w:p>
    <w:p w14:paraId="30182A88" w14:textId="77777777" w:rsidR="007104D1" w:rsidRDefault="007104D1" w:rsidP="00FD103E">
      <w:pPr>
        <w:rPr>
          <w:rFonts w:ascii="Times" w:hAnsi="Times" w:cs="Times"/>
          <w:b/>
          <w:sz w:val="24"/>
          <w:szCs w:val="24"/>
        </w:rPr>
      </w:pPr>
    </w:p>
    <w:p w14:paraId="52B244E8" w14:textId="77777777" w:rsidR="00C94D7F" w:rsidRDefault="00C94D7F" w:rsidP="00FD103E">
      <w:pPr>
        <w:rPr>
          <w:rFonts w:ascii="Times" w:hAnsi="Times" w:cs="Times"/>
          <w:b/>
          <w:sz w:val="24"/>
          <w:szCs w:val="24"/>
        </w:rPr>
      </w:pPr>
    </w:p>
    <w:p w14:paraId="1C0A53C5" w14:textId="77777777" w:rsidR="00C94D7F" w:rsidRPr="00FD103E" w:rsidRDefault="00C94D7F" w:rsidP="00C94D7F">
      <w:pPr>
        <w:pStyle w:val="NoSpacing"/>
        <w:jc w:val="center"/>
        <w:rPr>
          <w:rFonts w:ascii="Times New Roman" w:hAnsi="Times New Roman" w:cs="Times New Roman"/>
          <w:b/>
        </w:rPr>
      </w:pPr>
      <w:r w:rsidRPr="00FD103E">
        <w:rPr>
          <w:rFonts w:ascii="Times New Roman" w:hAnsi="Times New Roman" w:cs="Times New Roman"/>
          <w:b/>
        </w:rPr>
        <w:lastRenderedPageBreak/>
        <w:t>AFFIRMATION TO MAINTAIN RECORDS</w:t>
      </w:r>
    </w:p>
    <w:p w14:paraId="533C7E16" w14:textId="77777777" w:rsidR="00C94D7F" w:rsidRPr="00FD103E" w:rsidRDefault="00C94D7F" w:rsidP="00C94D7F">
      <w:pPr>
        <w:pStyle w:val="NoSpacing"/>
        <w:jc w:val="center"/>
        <w:rPr>
          <w:rFonts w:ascii="Times New Roman" w:hAnsi="Times New Roman" w:cs="Times New Roman"/>
          <w:b/>
        </w:rPr>
      </w:pPr>
    </w:p>
    <w:p w14:paraId="52BE03CF" w14:textId="77777777" w:rsidR="00C94D7F" w:rsidRPr="00FD103E" w:rsidRDefault="00C94D7F" w:rsidP="00C94D7F">
      <w:pPr>
        <w:pStyle w:val="NoSpacing"/>
        <w:jc w:val="center"/>
        <w:rPr>
          <w:rFonts w:ascii="Times New Roman" w:hAnsi="Times New Roman" w:cs="Times New Roman"/>
          <w:b/>
        </w:rPr>
      </w:pPr>
      <w:r w:rsidRPr="00FD103E">
        <w:rPr>
          <w:rFonts w:ascii="Times New Roman" w:hAnsi="Times New Roman" w:cs="Times New Roman"/>
          <w:b/>
        </w:rPr>
        <w:t>ARTICLE X: RECORDS &amp; AUDITS</w:t>
      </w:r>
    </w:p>
    <w:p w14:paraId="5EA4F2AA" w14:textId="77777777" w:rsidR="00C94D7F" w:rsidRPr="007209A1" w:rsidRDefault="00C94D7F" w:rsidP="00C94D7F">
      <w:pPr>
        <w:ind w:left="1080"/>
        <w:rPr>
          <w:rFonts w:ascii="Times" w:hAnsi="Times" w:cs="Times"/>
          <w:sz w:val="22"/>
          <w:szCs w:val="22"/>
        </w:rPr>
      </w:pPr>
    </w:p>
    <w:p w14:paraId="78FE551F" w14:textId="77777777" w:rsidR="00C94D7F" w:rsidRPr="007209A1" w:rsidRDefault="00C94D7F" w:rsidP="00C94D7F">
      <w:pPr>
        <w:numPr>
          <w:ilvl w:val="0"/>
          <w:numId w:val="2"/>
        </w:numPr>
        <w:rPr>
          <w:rFonts w:ascii="Times" w:hAnsi="Times" w:cs="Times"/>
          <w:b/>
          <w:sz w:val="22"/>
          <w:szCs w:val="22"/>
        </w:rPr>
      </w:pPr>
      <w:r w:rsidRPr="007209A1">
        <w:rPr>
          <w:rFonts w:ascii="Times" w:hAnsi="Times" w:cs="Times"/>
          <w:b/>
          <w:sz w:val="22"/>
          <w:szCs w:val="22"/>
        </w:rPr>
        <w:t xml:space="preserve">1000 </w:t>
      </w:r>
      <w:r>
        <w:rPr>
          <w:rFonts w:ascii="Times" w:hAnsi="Times" w:cs="Times"/>
          <w:b/>
          <w:sz w:val="22"/>
          <w:szCs w:val="22"/>
        </w:rPr>
        <w:t xml:space="preserve">  </w:t>
      </w:r>
      <w:r w:rsidRPr="007209A1">
        <w:rPr>
          <w:rFonts w:ascii="Times" w:hAnsi="Times" w:cs="Times"/>
          <w:b/>
          <w:sz w:val="22"/>
          <w:szCs w:val="22"/>
        </w:rPr>
        <w:t xml:space="preserve">RETENTION AND AVAILABILITY OF RECORDS </w:t>
      </w:r>
    </w:p>
    <w:p w14:paraId="50147FA5" w14:textId="77777777" w:rsidR="00C94D7F" w:rsidRPr="007209A1" w:rsidRDefault="00C94D7F" w:rsidP="00C94D7F">
      <w:pPr>
        <w:numPr>
          <w:ilvl w:val="0"/>
          <w:numId w:val="7"/>
        </w:numPr>
        <w:contextualSpacing/>
        <w:rPr>
          <w:rFonts w:ascii="Times" w:hAnsi="Times" w:cs="Times"/>
          <w:sz w:val="22"/>
          <w:szCs w:val="22"/>
        </w:rPr>
      </w:pPr>
      <w:r w:rsidRPr="007209A1">
        <w:rPr>
          <w:rFonts w:ascii="Times" w:hAnsi="Times" w:cs="Times"/>
          <w:sz w:val="22"/>
          <w:szCs w:val="22"/>
        </w:rPr>
        <w:t>A registrant shall retain the records on which the registrant’s application for apportioned registration is based for a period of three (3) years following the close of the registration year to which the application pertains, and on request, shall make such records available for audit.</w:t>
      </w:r>
    </w:p>
    <w:p w14:paraId="3D71C0AC" w14:textId="77777777" w:rsidR="00C94D7F" w:rsidRPr="007209A1" w:rsidRDefault="00C94D7F" w:rsidP="00C94D7F">
      <w:pPr>
        <w:ind w:left="1440"/>
        <w:rPr>
          <w:rFonts w:ascii="Times" w:hAnsi="Times" w:cs="Times"/>
          <w:sz w:val="22"/>
          <w:szCs w:val="22"/>
        </w:rPr>
      </w:pPr>
      <w:r w:rsidRPr="007209A1">
        <w:rPr>
          <w:rFonts w:ascii="Times" w:hAnsi="Times" w:cs="Times"/>
          <w:sz w:val="22"/>
          <w:szCs w:val="22"/>
        </w:rPr>
        <w:t xml:space="preserve"> </w:t>
      </w:r>
    </w:p>
    <w:p w14:paraId="4FF95742" w14:textId="77777777" w:rsidR="00C94D7F" w:rsidRPr="007209A1" w:rsidRDefault="00C94D7F" w:rsidP="00C94D7F">
      <w:pPr>
        <w:numPr>
          <w:ilvl w:val="0"/>
          <w:numId w:val="2"/>
        </w:numPr>
        <w:rPr>
          <w:rFonts w:ascii="Times" w:hAnsi="Times" w:cs="Times"/>
          <w:b/>
          <w:sz w:val="22"/>
          <w:szCs w:val="22"/>
        </w:rPr>
      </w:pPr>
      <w:r w:rsidRPr="007209A1">
        <w:rPr>
          <w:rFonts w:ascii="Times" w:hAnsi="Times" w:cs="Times"/>
          <w:b/>
          <w:sz w:val="22"/>
          <w:szCs w:val="22"/>
        </w:rPr>
        <w:t xml:space="preserve">1005 </w:t>
      </w:r>
      <w:r>
        <w:rPr>
          <w:rFonts w:ascii="Times" w:hAnsi="Times" w:cs="Times"/>
          <w:b/>
          <w:sz w:val="22"/>
          <w:szCs w:val="22"/>
        </w:rPr>
        <w:t xml:space="preserve">  </w:t>
      </w:r>
      <w:r w:rsidRPr="007209A1">
        <w:rPr>
          <w:rFonts w:ascii="Times" w:hAnsi="Times" w:cs="Times"/>
          <w:b/>
          <w:sz w:val="22"/>
          <w:szCs w:val="22"/>
        </w:rPr>
        <w:t>ADEQUACY OF RECORDS</w:t>
      </w:r>
    </w:p>
    <w:p w14:paraId="2B955179" w14:textId="77777777" w:rsidR="00C94D7F" w:rsidRPr="007209A1" w:rsidRDefault="00C94D7F" w:rsidP="00C94D7F">
      <w:pPr>
        <w:numPr>
          <w:ilvl w:val="0"/>
          <w:numId w:val="6"/>
        </w:numPr>
        <w:contextualSpacing/>
        <w:rPr>
          <w:rFonts w:ascii="Times" w:hAnsi="Times" w:cs="Times"/>
          <w:sz w:val="22"/>
          <w:szCs w:val="22"/>
        </w:rPr>
      </w:pPr>
      <w:r w:rsidRPr="007209A1">
        <w:rPr>
          <w:rFonts w:ascii="Times" w:hAnsi="Times" w:cs="Times"/>
          <w:sz w:val="22"/>
          <w:szCs w:val="22"/>
        </w:rPr>
        <w:t>The records maintained by a registrant under Section 1000 shall be adequate to enable the base jurisdiction to verify the distances reported in the registrant’s application for apportioned registration and to evaluate the accuracy of the registrant’s distance accounting system for its fleet.</w:t>
      </w:r>
    </w:p>
    <w:p w14:paraId="1A636846" w14:textId="77777777" w:rsidR="00C94D7F" w:rsidRPr="007209A1" w:rsidRDefault="00C94D7F" w:rsidP="00C94D7F">
      <w:pPr>
        <w:rPr>
          <w:rFonts w:ascii="Times" w:hAnsi="Times" w:cs="Times"/>
          <w:sz w:val="22"/>
          <w:szCs w:val="22"/>
        </w:rPr>
      </w:pPr>
    </w:p>
    <w:p w14:paraId="72A40CAF" w14:textId="77777777" w:rsidR="00C94D7F" w:rsidRPr="007209A1" w:rsidRDefault="00C94D7F" w:rsidP="00C94D7F">
      <w:pPr>
        <w:numPr>
          <w:ilvl w:val="0"/>
          <w:numId w:val="2"/>
        </w:numPr>
        <w:rPr>
          <w:rFonts w:ascii="Times" w:hAnsi="Times" w:cs="Times"/>
          <w:b/>
          <w:sz w:val="22"/>
          <w:szCs w:val="22"/>
        </w:rPr>
      </w:pPr>
      <w:r w:rsidRPr="007209A1">
        <w:rPr>
          <w:rFonts w:ascii="Times" w:hAnsi="Times" w:cs="Times"/>
          <w:b/>
          <w:sz w:val="22"/>
          <w:szCs w:val="22"/>
        </w:rPr>
        <w:t xml:space="preserve">1010 </w:t>
      </w:r>
      <w:r>
        <w:rPr>
          <w:rFonts w:ascii="Times" w:hAnsi="Times" w:cs="Times"/>
          <w:b/>
          <w:sz w:val="22"/>
          <w:szCs w:val="22"/>
        </w:rPr>
        <w:t xml:space="preserve">  </w:t>
      </w:r>
      <w:r w:rsidRPr="007209A1">
        <w:rPr>
          <w:rFonts w:ascii="Times" w:hAnsi="Times" w:cs="Times"/>
          <w:b/>
          <w:sz w:val="22"/>
          <w:szCs w:val="22"/>
        </w:rPr>
        <w:t>CONTENTS OF RECORDS</w:t>
      </w:r>
    </w:p>
    <w:p w14:paraId="1A878BD0" w14:textId="77777777" w:rsidR="00C94D7F" w:rsidRPr="007209A1" w:rsidRDefault="00C94D7F" w:rsidP="00C94D7F">
      <w:pPr>
        <w:ind w:left="1080"/>
        <w:rPr>
          <w:rFonts w:ascii="Times" w:hAnsi="Times" w:cs="Times"/>
          <w:sz w:val="22"/>
          <w:szCs w:val="22"/>
        </w:rPr>
      </w:pPr>
      <w:r w:rsidRPr="007209A1">
        <w:rPr>
          <w:rFonts w:ascii="Times" w:hAnsi="Times" w:cs="Times"/>
          <w:sz w:val="22"/>
          <w:szCs w:val="22"/>
        </w:rPr>
        <w:t xml:space="preserve">Records containing the following elements shall be accepted by the base jurisdiction as adequate under Section 1005(a): </w:t>
      </w:r>
    </w:p>
    <w:p w14:paraId="5D0B7650" w14:textId="77777777" w:rsidR="00C94D7F" w:rsidRPr="007209A1" w:rsidRDefault="00C94D7F" w:rsidP="00C94D7F">
      <w:pPr>
        <w:numPr>
          <w:ilvl w:val="0"/>
          <w:numId w:val="3"/>
        </w:numPr>
        <w:rPr>
          <w:rFonts w:ascii="Times" w:hAnsi="Times" w:cs="Times"/>
          <w:sz w:val="22"/>
          <w:szCs w:val="22"/>
        </w:rPr>
      </w:pPr>
      <w:r w:rsidRPr="007209A1">
        <w:rPr>
          <w:rFonts w:ascii="Times" w:hAnsi="Times" w:cs="Times"/>
          <w:sz w:val="22"/>
          <w:szCs w:val="22"/>
        </w:rPr>
        <w:t>For records produced by a means other than a vehicle-tracking system:</w:t>
      </w:r>
    </w:p>
    <w:p w14:paraId="1BC6CD68" w14:textId="77777777" w:rsidR="00C94D7F" w:rsidRPr="007209A1" w:rsidRDefault="00C94D7F" w:rsidP="00C94D7F">
      <w:pPr>
        <w:numPr>
          <w:ilvl w:val="2"/>
          <w:numId w:val="2"/>
        </w:numPr>
        <w:rPr>
          <w:rFonts w:ascii="Times" w:hAnsi="Times" w:cs="Times"/>
          <w:sz w:val="22"/>
          <w:szCs w:val="22"/>
        </w:rPr>
      </w:pPr>
      <w:r w:rsidRPr="007209A1">
        <w:rPr>
          <w:rFonts w:ascii="Times" w:hAnsi="Times" w:cs="Times"/>
          <w:sz w:val="22"/>
          <w:szCs w:val="22"/>
        </w:rPr>
        <w:t>The beginning and ending dates of the trip;</w:t>
      </w:r>
      <w:r w:rsidRPr="007209A1">
        <w:rPr>
          <w:rFonts w:ascii="Times" w:hAnsi="Times" w:cs="Times"/>
          <w:sz w:val="22"/>
          <w:szCs w:val="22"/>
        </w:rPr>
        <w:tab/>
      </w:r>
    </w:p>
    <w:p w14:paraId="34C2C94D" w14:textId="77777777" w:rsidR="00C94D7F" w:rsidRPr="007209A1" w:rsidRDefault="00C94D7F" w:rsidP="00C94D7F">
      <w:pPr>
        <w:numPr>
          <w:ilvl w:val="2"/>
          <w:numId w:val="2"/>
        </w:numPr>
        <w:rPr>
          <w:rFonts w:ascii="Times" w:hAnsi="Times" w:cs="Times"/>
          <w:sz w:val="22"/>
          <w:szCs w:val="22"/>
        </w:rPr>
      </w:pPr>
      <w:r w:rsidRPr="007209A1">
        <w:rPr>
          <w:rFonts w:ascii="Times" w:hAnsi="Times" w:cs="Times"/>
          <w:sz w:val="22"/>
          <w:szCs w:val="22"/>
        </w:rPr>
        <w:t>The trip origin and destination (city &amp; state);</w:t>
      </w:r>
    </w:p>
    <w:p w14:paraId="2FB1637E" w14:textId="77777777" w:rsidR="00C94D7F" w:rsidRPr="007209A1" w:rsidRDefault="00C94D7F" w:rsidP="00C94D7F">
      <w:pPr>
        <w:numPr>
          <w:ilvl w:val="2"/>
          <w:numId w:val="2"/>
        </w:numPr>
        <w:rPr>
          <w:rFonts w:ascii="Times" w:hAnsi="Times" w:cs="Times"/>
          <w:sz w:val="22"/>
          <w:szCs w:val="22"/>
        </w:rPr>
      </w:pPr>
      <w:r w:rsidRPr="007209A1">
        <w:rPr>
          <w:rFonts w:ascii="Times" w:hAnsi="Times" w:cs="Times"/>
          <w:sz w:val="22"/>
          <w:szCs w:val="22"/>
        </w:rPr>
        <w:t>The route(s) of travel;</w:t>
      </w:r>
    </w:p>
    <w:p w14:paraId="4342AE6B" w14:textId="73BA13CC" w:rsidR="00C94D7F" w:rsidRPr="007209A1" w:rsidRDefault="00C94D7F" w:rsidP="00C94D7F">
      <w:pPr>
        <w:numPr>
          <w:ilvl w:val="2"/>
          <w:numId w:val="2"/>
        </w:numPr>
        <w:rPr>
          <w:rFonts w:ascii="Times" w:hAnsi="Times" w:cs="Times"/>
          <w:sz w:val="22"/>
          <w:szCs w:val="22"/>
        </w:rPr>
      </w:pPr>
      <w:r w:rsidRPr="007209A1">
        <w:rPr>
          <w:rFonts w:ascii="Times" w:hAnsi="Times" w:cs="Times"/>
          <w:sz w:val="22"/>
          <w:szCs w:val="22"/>
        </w:rPr>
        <w:t>The beginning and ending odometer, hub</w:t>
      </w:r>
      <w:r w:rsidR="00D97C09">
        <w:rPr>
          <w:rFonts w:ascii="Times" w:hAnsi="Times" w:cs="Times"/>
          <w:sz w:val="22"/>
          <w:szCs w:val="22"/>
        </w:rPr>
        <w:t xml:space="preserve"> </w:t>
      </w:r>
      <w:r w:rsidRPr="007209A1">
        <w:rPr>
          <w:rFonts w:ascii="Times" w:hAnsi="Times" w:cs="Times"/>
          <w:sz w:val="22"/>
          <w:szCs w:val="22"/>
        </w:rPr>
        <w:t>odometer, engine control module (ECM) reading, or any similar device for the trip</w:t>
      </w:r>
      <w:r w:rsidR="00D97C09">
        <w:rPr>
          <w:rFonts w:ascii="Times" w:hAnsi="Times" w:cs="Times"/>
          <w:sz w:val="22"/>
          <w:szCs w:val="22"/>
        </w:rPr>
        <w:t>.</w:t>
      </w:r>
    </w:p>
    <w:p w14:paraId="702A09F2" w14:textId="77777777" w:rsidR="00C94D7F" w:rsidRPr="007209A1" w:rsidRDefault="00C94D7F" w:rsidP="00C94D7F">
      <w:pPr>
        <w:numPr>
          <w:ilvl w:val="2"/>
          <w:numId w:val="2"/>
        </w:numPr>
        <w:rPr>
          <w:rFonts w:ascii="Times" w:hAnsi="Times" w:cs="Times"/>
          <w:sz w:val="22"/>
          <w:szCs w:val="22"/>
        </w:rPr>
      </w:pPr>
      <w:r w:rsidRPr="007209A1">
        <w:rPr>
          <w:rFonts w:ascii="Times" w:hAnsi="Times" w:cs="Times"/>
          <w:sz w:val="22"/>
          <w:szCs w:val="22"/>
        </w:rPr>
        <w:t>The total distance of the trip;</w:t>
      </w:r>
    </w:p>
    <w:p w14:paraId="17CC8945" w14:textId="77777777" w:rsidR="00C94D7F" w:rsidRPr="007209A1" w:rsidRDefault="00C94D7F" w:rsidP="00C94D7F">
      <w:pPr>
        <w:numPr>
          <w:ilvl w:val="2"/>
          <w:numId w:val="2"/>
        </w:numPr>
        <w:rPr>
          <w:rFonts w:ascii="Times" w:hAnsi="Times" w:cs="Times"/>
          <w:sz w:val="22"/>
          <w:szCs w:val="22"/>
        </w:rPr>
      </w:pPr>
      <w:r w:rsidRPr="007209A1">
        <w:rPr>
          <w:rFonts w:ascii="Times" w:hAnsi="Times" w:cs="Times"/>
          <w:sz w:val="22"/>
          <w:szCs w:val="22"/>
        </w:rPr>
        <w:t>The distance traveled in each jurisdiction; and</w:t>
      </w:r>
    </w:p>
    <w:p w14:paraId="1CBAD564" w14:textId="77777777" w:rsidR="00C94D7F" w:rsidRDefault="00C94D7F" w:rsidP="00C94D7F">
      <w:pPr>
        <w:numPr>
          <w:ilvl w:val="2"/>
          <w:numId w:val="2"/>
        </w:numPr>
        <w:rPr>
          <w:rFonts w:ascii="Times" w:hAnsi="Times" w:cs="Times"/>
          <w:sz w:val="22"/>
          <w:szCs w:val="22"/>
        </w:rPr>
      </w:pPr>
      <w:r w:rsidRPr="007209A1">
        <w:rPr>
          <w:rFonts w:ascii="Times" w:hAnsi="Times" w:cs="Times"/>
          <w:sz w:val="22"/>
          <w:szCs w:val="22"/>
        </w:rPr>
        <w:t>The unit number or vehicle identification number.</w:t>
      </w:r>
    </w:p>
    <w:p w14:paraId="46990F15" w14:textId="77777777" w:rsidR="00C94D7F" w:rsidRPr="007209A1" w:rsidRDefault="00C94D7F" w:rsidP="00C94D7F">
      <w:pPr>
        <w:rPr>
          <w:rFonts w:ascii="Times" w:hAnsi="Times" w:cs="Times"/>
          <w:sz w:val="22"/>
          <w:szCs w:val="22"/>
        </w:rPr>
      </w:pPr>
    </w:p>
    <w:p w14:paraId="78E4637B" w14:textId="77777777" w:rsidR="00C94D7F" w:rsidRPr="007209A1" w:rsidRDefault="00C94D7F" w:rsidP="00C94D7F">
      <w:pPr>
        <w:numPr>
          <w:ilvl w:val="0"/>
          <w:numId w:val="3"/>
        </w:numPr>
        <w:contextualSpacing/>
        <w:rPr>
          <w:rFonts w:ascii="Times" w:hAnsi="Times" w:cs="Times"/>
          <w:sz w:val="22"/>
          <w:szCs w:val="22"/>
        </w:rPr>
      </w:pPr>
      <w:r w:rsidRPr="007209A1">
        <w:rPr>
          <w:rFonts w:ascii="Times" w:hAnsi="Times" w:cs="Times"/>
          <w:sz w:val="22"/>
          <w:szCs w:val="22"/>
        </w:rPr>
        <w:t>For records produced wholly or partly by a vehicle tracking system, including a system based on a GPS:</w:t>
      </w:r>
    </w:p>
    <w:p w14:paraId="6CC95121" w14:textId="77777777" w:rsidR="00C94D7F" w:rsidRPr="007209A1" w:rsidRDefault="00C94D7F" w:rsidP="00C94D7F">
      <w:pPr>
        <w:numPr>
          <w:ilvl w:val="0"/>
          <w:numId w:val="4"/>
        </w:numPr>
        <w:rPr>
          <w:rFonts w:ascii="Times" w:hAnsi="Times" w:cs="Times"/>
          <w:sz w:val="22"/>
          <w:szCs w:val="22"/>
        </w:rPr>
      </w:pPr>
      <w:r w:rsidRPr="007209A1">
        <w:rPr>
          <w:rFonts w:ascii="Times" w:hAnsi="Times" w:cs="Times"/>
          <w:sz w:val="22"/>
          <w:szCs w:val="22"/>
        </w:rPr>
        <w:t>The original GPS or other location data for the vehicle to which the records pertain;</w:t>
      </w:r>
    </w:p>
    <w:p w14:paraId="023A4B1D" w14:textId="77777777" w:rsidR="00C94D7F" w:rsidRPr="007209A1" w:rsidRDefault="00C94D7F" w:rsidP="00C94D7F">
      <w:pPr>
        <w:numPr>
          <w:ilvl w:val="0"/>
          <w:numId w:val="4"/>
        </w:numPr>
        <w:rPr>
          <w:rFonts w:ascii="Times" w:hAnsi="Times" w:cs="Times"/>
          <w:sz w:val="22"/>
          <w:szCs w:val="22"/>
        </w:rPr>
      </w:pPr>
      <w:r w:rsidRPr="007209A1">
        <w:rPr>
          <w:rFonts w:ascii="Times" w:hAnsi="Times" w:cs="Times"/>
          <w:sz w:val="22"/>
          <w:szCs w:val="22"/>
        </w:rPr>
        <w:t>The date and time of each GPS or other system reading;</w:t>
      </w:r>
    </w:p>
    <w:p w14:paraId="11604F36" w14:textId="77777777" w:rsidR="00C94D7F" w:rsidRPr="007209A1" w:rsidRDefault="00C94D7F" w:rsidP="00C94D7F">
      <w:pPr>
        <w:numPr>
          <w:ilvl w:val="0"/>
          <w:numId w:val="4"/>
        </w:numPr>
        <w:rPr>
          <w:rFonts w:ascii="Times" w:hAnsi="Times" w:cs="Times"/>
          <w:sz w:val="22"/>
          <w:szCs w:val="22"/>
        </w:rPr>
      </w:pPr>
      <w:r w:rsidRPr="007209A1">
        <w:rPr>
          <w:rFonts w:ascii="Times" w:hAnsi="Times" w:cs="Times"/>
          <w:sz w:val="22"/>
          <w:szCs w:val="22"/>
        </w:rPr>
        <w:t>The location of each GPS or other system reading;</w:t>
      </w:r>
    </w:p>
    <w:p w14:paraId="36CB7C86" w14:textId="5A8D6270" w:rsidR="00C94D7F" w:rsidRPr="007209A1" w:rsidRDefault="00C94D7F" w:rsidP="00C94D7F">
      <w:pPr>
        <w:numPr>
          <w:ilvl w:val="0"/>
          <w:numId w:val="4"/>
        </w:numPr>
        <w:rPr>
          <w:rFonts w:ascii="Times" w:hAnsi="Times" w:cs="Times"/>
          <w:sz w:val="22"/>
          <w:szCs w:val="22"/>
        </w:rPr>
      </w:pPr>
      <w:r w:rsidRPr="007209A1">
        <w:rPr>
          <w:rFonts w:ascii="Times" w:hAnsi="Times" w:cs="Times"/>
          <w:sz w:val="22"/>
          <w:szCs w:val="22"/>
        </w:rPr>
        <w:t>The beginning and ending odometer, hub</w:t>
      </w:r>
      <w:r w:rsidR="00D97C09">
        <w:rPr>
          <w:rFonts w:ascii="Times" w:hAnsi="Times" w:cs="Times"/>
          <w:sz w:val="22"/>
          <w:szCs w:val="22"/>
        </w:rPr>
        <w:t xml:space="preserve"> </w:t>
      </w:r>
      <w:r w:rsidRPr="007209A1">
        <w:rPr>
          <w:rFonts w:ascii="Times" w:hAnsi="Times" w:cs="Times"/>
          <w:sz w:val="22"/>
          <w:szCs w:val="22"/>
        </w:rPr>
        <w:t>odometer, engine control module (ECM) reading, or any similar device for the</w:t>
      </w:r>
      <w:r w:rsidR="00D97C09">
        <w:rPr>
          <w:rFonts w:ascii="Times" w:hAnsi="Times" w:cs="Times"/>
          <w:sz w:val="22"/>
          <w:szCs w:val="22"/>
        </w:rPr>
        <w:t xml:space="preserve"> </w:t>
      </w:r>
      <w:r w:rsidRPr="007209A1">
        <w:rPr>
          <w:rFonts w:ascii="Times" w:hAnsi="Times" w:cs="Times"/>
          <w:sz w:val="22"/>
          <w:szCs w:val="22"/>
        </w:rPr>
        <w:t>trip</w:t>
      </w:r>
      <w:r w:rsidR="00D97C09">
        <w:rPr>
          <w:rFonts w:ascii="Times" w:hAnsi="Times" w:cs="Times"/>
          <w:sz w:val="22"/>
          <w:szCs w:val="22"/>
        </w:rPr>
        <w:t>.</w:t>
      </w:r>
    </w:p>
    <w:p w14:paraId="3774EA1C" w14:textId="5B2ECA04" w:rsidR="00C94D7F" w:rsidRPr="007209A1" w:rsidRDefault="00C94D7F" w:rsidP="00C94D7F">
      <w:pPr>
        <w:numPr>
          <w:ilvl w:val="0"/>
          <w:numId w:val="4"/>
        </w:numPr>
        <w:rPr>
          <w:rFonts w:ascii="Times" w:hAnsi="Times" w:cs="Times"/>
          <w:sz w:val="22"/>
          <w:szCs w:val="22"/>
        </w:rPr>
      </w:pPr>
      <w:r w:rsidRPr="007209A1">
        <w:rPr>
          <w:rFonts w:ascii="Times" w:hAnsi="Times" w:cs="Times"/>
          <w:sz w:val="22"/>
          <w:szCs w:val="22"/>
        </w:rPr>
        <w:t>The calculated distance between each GPS or other system reading</w:t>
      </w:r>
      <w:r w:rsidR="00D97C09">
        <w:rPr>
          <w:rFonts w:ascii="Times" w:hAnsi="Times" w:cs="Times"/>
          <w:sz w:val="22"/>
          <w:szCs w:val="22"/>
        </w:rPr>
        <w:t>.</w:t>
      </w:r>
    </w:p>
    <w:p w14:paraId="1B460E50" w14:textId="77777777" w:rsidR="00C94D7F" w:rsidRPr="007209A1" w:rsidRDefault="00C94D7F" w:rsidP="00C94D7F">
      <w:pPr>
        <w:numPr>
          <w:ilvl w:val="0"/>
          <w:numId w:val="4"/>
        </w:numPr>
        <w:rPr>
          <w:rFonts w:ascii="Times" w:hAnsi="Times" w:cs="Times"/>
          <w:sz w:val="22"/>
          <w:szCs w:val="22"/>
        </w:rPr>
      </w:pPr>
      <w:r w:rsidRPr="007209A1">
        <w:rPr>
          <w:rFonts w:ascii="Times" w:hAnsi="Times" w:cs="Times"/>
          <w:sz w:val="22"/>
          <w:szCs w:val="22"/>
        </w:rPr>
        <w:t xml:space="preserve">The route of the vehicle’s </w:t>
      </w:r>
      <w:proofErr w:type="gramStart"/>
      <w:r w:rsidRPr="007209A1">
        <w:rPr>
          <w:rFonts w:ascii="Times" w:hAnsi="Times" w:cs="Times"/>
          <w:sz w:val="22"/>
          <w:szCs w:val="22"/>
        </w:rPr>
        <w:t>travel;</w:t>
      </w:r>
      <w:proofErr w:type="gramEnd"/>
    </w:p>
    <w:p w14:paraId="699FDA3E" w14:textId="77777777" w:rsidR="00C94D7F" w:rsidRPr="007209A1" w:rsidRDefault="00C94D7F" w:rsidP="00C94D7F">
      <w:pPr>
        <w:numPr>
          <w:ilvl w:val="0"/>
          <w:numId w:val="4"/>
        </w:numPr>
        <w:rPr>
          <w:rFonts w:ascii="Times" w:hAnsi="Times" w:cs="Times"/>
          <w:sz w:val="22"/>
          <w:szCs w:val="22"/>
        </w:rPr>
      </w:pPr>
      <w:r w:rsidRPr="007209A1">
        <w:rPr>
          <w:rFonts w:ascii="Times" w:hAnsi="Times" w:cs="Times"/>
          <w:sz w:val="22"/>
          <w:szCs w:val="22"/>
        </w:rPr>
        <w:t>The total distance traveled by the vehicle;</w:t>
      </w:r>
    </w:p>
    <w:p w14:paraId="34846BCB" w14:textId="77777777" w:rsidR="00C94D7F" w:rsidRPr="007209A1" w:rsidRDefault="00C94D7F" w:rsidP="00C94D7F">
      <w:pPr>
        <w:numPr>
          <w:ilvl w:val="0"/>
          <w:numId w:val="4"/>
        </w:numPr>
        <w:rPr>
          <w:rFonts w:ascii="Times" w:hAnsi="Times" w:cs="Times"/>
          <w:sz w:val="22"/>
          <w:szCs w:val="22"/>
        </w:rPr>
      </w:pPr>
      <w:r w:rsidRPr="007209A1">
        <w:rPr>
          <w:rFonts w:ascii="Times" w:hAnsi="Times" w:cs="Times"/>
          <w:sz w:val="22"/>
          <w:szCs w:val="22"/>
        </w:rPr>
        <w:t>The distance traveled in each jurisdiction; and</w:t>
      </w:r>
    </w:p>
    <w:p w14:paraId="57281A78" w14:textId="77777777" w:rsidR="00C94D7F" w:rsidRDefault="00C94D7F" w:rsidP="00C94D7F">
      <w:pPr>
        <w:numPr>
          <w:ilvl w:val="0"/>
          <w:numId w:val="4"/>
        </w:numPr>
        <w:rPr>
          <w:rFonts w:ascii="Times" w:hAnsi="Times" w:cs="Times"/>
          <w:sz w:val="22"/>
          <w:szCs w:val="22"/>
        </w:rPr>
      </w:pPr>
      <w:r w:rsidRPr="007209A1">
        <w:rPr>
          <w:rFonts w:ascii="Times" w:hAnsi="Times" w:cs="Times"/>
          <w:sz w:val="22"/>
          <w:szCs w:val="22"/>
        </w:rPr>
        <w:t>The vehicle identification number or vehicle unit number.</w:t>
      </w:r>
    </w:p>
    <w:p w14:paraId="388C51A0" w14:textId="77777777" w:rsidR="00C94D7F" w:rsidRPr="007209A1" w:rsidRDefault="00C94D7F" w:rsidP="00C94D7F">
      <w:pPr>
        <w:rPr>
          <w:rFonts w:ascii="Times" w:hAnsi="Times" w:cs="Times"/>
          <w:sz w:val="22"/>
          <w:szCs w:val="22"/>
        </w:rPr>
      </w:pPr>
    </w:p>
    <w:p w14:paraId="7A242D68" w14:textId="77777777" w:rsidR="00C94D7F" w:rsidRPr="007209A1" w:rsidRDefault="00C94D7F" w:rsidP="00C94D7F">
      <w:pPr>
        <w:numPr>
          <w:ilvl w:val="0"/>
          <w:numId w:val="3"/>
        </w:numPr>
        <w:rPr>
          <w:rFonts w:ascii="Times" w:hAnsi="Times" w:cs="Times"/>
          <w:sz w:val="22"/>
          <w:szCs w:val="22"/>
        </w:rPr>
      </w:pPr>
      <w:r w:rsidRPr="007209A1">
        <w:rPr>
          <w:rFonts w:ascii="Times" w:hAnsi="Times" w:cs="Times"/>
          <w:sz w:val="22"/>
          <w:szCs w:val="22"/>
        </w:rPr>
        <w:t>Summaries:</w:t>
      </w:r>
    </w:p>
    <w:p w14:paraId="58EED728" w14:textId="77777777" w:rsidR="00C94D7F" w:rsidRPr="007209A1" w:rsidRDefault="00C94D7F" w:rsidP="00C94D7F">
      <w:pPr>
        <w:numPr>
          <w:ilvl w:val="0"/>
          <w:numId w:val="5"/>
        </w:numPr>
        <w:rPr>
          <w:rFonts w:ascii="Times" w:hAnsi="Times" w:cs="Times"/>
          <w:sz w:val="22"/>
          <w:szCs w:val="22"/>
        </w:rPr>
      </w:pPr>
      <w:r w:rsidRPr="007209A1">
        <w:rPr>
          <w:rFonts w:ascii="Times" w:hAnsi="Times" w:cs="Times"/>
          <w:sz w:val="22"/>
          <w:szCs w:val="22"/>
        </w:rPr>
        <w:t>Monthly summaries by vehicle, quarterly summaries by fleet, and yearly summaries by fleet are to be maintained.</w:t>
      </w:r>
    </w:p>
    <w:p w14:paraId="5DC0F46B" w14:textId="77777777" w:rsidR="00C94D7F" w:rsidRPr="007209A1" w:rsidRDefault="00C94D7F" w:rsidP="00C94D7F">
      <w:pPr>
        <w:rPr>
          <w:rFonts w:ascii="Times" w:hAnsi="Times" w:cs="Times"/>
          <w:sz w:val="22"/>
          <w:szCs w:val="22"/>
        </w:rPr>
      </w:pPr>
    </w:p>
    <w:p w14:paraId="4E6D935F" w14:textId="77777777" w:rsidR="00C94D7F" w:rsidRPr="007209A1" w:rsidRDefault="00C94D7F" w:rsidP="00C94D7F">
      <w:pPr>
        <w:numPr>
          <w:ilvl w:val="0"/>
          <w:numId w:val="2"/>
        </w:numPr>
        <w:rPr>
          <w:rFonts w:ascii="Times" w:hAnsi="Times" w:cs="Times"/>
          <w:b/>
          <w:sz w:val="22"/>
          <w:szCs w:val="22"/>
        </w:rPr>
      </w:pPr>
      <w:r w:rsidRPr="007209A1">
        <w:rPr>
          <w:rFonts w:ascii="Times" w:hAnsi="Times" w:cs="Times"/>
          <w:b/>
          <w:sz w:val="22"/>
          <w:szCs w:val="22"/>
        </w:rPr>
        <w:t>INADEQUATE RECORDS; ASSESSMENT</w:t>
      </w:r>
    </w:p>
    <w:p w14:paraId="5CBB8FEE" w14:textId="77777777" w:rsidR="00C94D7F" w:rsidRPr="007209A1" w:rsidRDefault="00C94D7F" w:rsidP="00C94D7F">
      <w:pPr>
        <w:ind w:left="1080"/>
        <w:rPr>
          <w:rFonts w:ascii="Times" w:hAnsi="Times" w:cs="Times"/>
          <w:sz w:val="22"/>
          <w:szCs w:val="22"/>
        </w:rPr>
      </w:pPr>
      <w:r w:rsidRPr="007209A1">
        <w:rPr>
          <w:rFonts w:ascii="Times" w:hAnsi="Times" w:cs="Times"/>
          <w:sz w:val="22"/>
          <w:szCs w:val="22"/>
        </w:rPr>
        <w:t>If the records produced by the registrant do not meet the criterion in Section 1005(a), or if, within 30 calendar days of written request the registrant produces no records, an assessment may be imposed on the registrant.</w:t>
      </w:r>
    </w:p>
    <w:p w14:paraId="228D974C" w14:textId="77777777" w:rsidR="00C94D7F" w:rsidRPr="007209A1" w:rsidRDefault="00C94D7F" w:rsidP="00C94D7F">
      <w:pPr>
        <w:ind w:left="3600" w:firstLine="720"/>
        <w:rPr>
          <w:rFonts w:ascii="Times" w:hAnsi="Times" w:cs="Times"/>
          <w:b/>
          <w:sz w:val="22"/>
          <w:szCs w:val="22"/>
        </w:rPr>
      </w:pPr>
    </w:p>
    <w:p w14:paraId="2CF1FF6D" w14:textId="77777777" w:rsidR="00C94D7F" w:rsidRPr="007209A1" w:rsidRDefault="00C94D7F" w:rsidP="00C94D7F">
      <w:pPr>
        <w:ind w:left="3600" w:firstLine="720"/>
        <w:rPr>
          <w:rFonts w:ascii="Times" w:hAnsi="Times" w:cs="Times"/>
          <w:sz w:val="22"/>
          <w:szCs w:val="22"/>
        </w:rPr>
      </w:pPr>
      <w:r w:rsidRPr="007209A1">
        <w:rPr>
          <w:rFonts w:ascii="Times" w:hAnsi="Times" w:cs="Times"/>
          <w:b/>
          <w:sz w:val="22"/>
          <w:szCs w:val="22"/>
        </w:rPr>
        <w:t>DECLARATION:</w:t>
      </w:r>
    </w:p>
    <w:p w14:paraId="5AE0B0A5" w14:textId="77777777" w:rsidR="00C94D7F" w:rsidRPr="007209A1" w:rsidRDefault="00C94D7F" w:rsidP="00C94D7F">
      <w:pPr>
        <w:rPr>
          <w:rFonts w:ascii="Times" w:hAnsi="Times" w:cs="Times"/>
          <w:sz w:val="22"/>
          <w:szCs w:val="22"/>
        </w:rPr>
      </w:pPr>
      <w:r w:rsidRPr="007209A1">
        <w:rPr>
          <w:rFonts w:ascii="Times" w:hAnsi="Times" w:cs="Times"/>
          <w:sz w:val="22"/>
          <w:szCs w:val="22"/>
        </w:rPr>
        <w:t>By signing this form you agree to maintain records in accordance with the International Registration Plan (IRP).</w:t>
      </w:r>
    </w:p>
    <w:p w14:paraId="78E57EAF" w14:textId="77777777" w:rsidR="00C94D7F" w:rsidRPr="007209A1" w:rsidRDefault="00C94D7F" w:rsidP="00C94D7F">
      <w:pPr>
        <w:rPr>
          <w:rFonts w:ascii="Times" w:hAnsi="Times" w:cs="Times"/>
          <w:sz w:val="22"/>
          <w:szCs w:val="22"/>
        </w:rPr>
      </w:pPr>
    </w:p>
    <w:p w14:paraId="1739EA20" w14:textId="77777777" w:rsidR="00C94D7F" w:rsidRPr="007209A1" w:rsidRDefault="00C94D7F" w:rsidP="00C94D7F">
      <w:pPr>
        <w:tabs>
          <w:tab w:val="left" w:pos="6750"/>
        </w:tabs>
        <w:rPr>
          <w:rFonts w:ascii="Times" w:hAnsi="Times" w:cs="Times"/>
          <w:sz w:val="22"/>
          <w:szCs w:val="22"/>
        </w:rPr>
      </w:pPr>
      <w:r w:rsidRPr="007209A1">
        <w:rPr>
          <w:rFonts w:ascii="Times" w:hAnsi="Times" w:cs="Times"/>
          <w:sz w:val="22"/>
          <w:szCs w:val="22"/>
        </w:rPr>
        <w:t>Registrant Name: _____________________________________________________________</w:t>
      </w:r>
    </w:p>
    <w:p w14:paraId="23D78C7E" w14:textId="77777777" w:rsidR="00C94D7F" w:rsidRPr="007209A1" w:rsidRDefault="00C94D7F" w:rsidP="00C94D7F">
      <w:pPr>
        <w:tabs>
          <w:tab w:val="left" w:pos="6750"/>
        </w:tabs>
        <w:rPr>
          <w:rFonts w:ascii="Times" w:hAnsi="Times" w:cs="Times"/>
          <w:sz w:val="22"/>
          <w:szCs w:val="22"/>
        </w:rPr>
      </w:pPr>
    </w:p>
    <w:p w14:paraId="1F358076" w14:textId="77777777" w:rsidR="00C94D7F" w:rsidRPr="007209A1" w:rsidRDefault="00C94D7F" w:rsidP="00C94D7F">
      <w:pPr>
        <w:rPr>
          <w:rFonts w:ascii="Times" w:hAnsi="Times" w:cs="Times"/>
          <w:sz w:val="22"/>
          <w:szCs w:val="22"/>
        </w:rPr>
      </w:pPr>
      <w:r w:rsidRPr="007209A1">
        <w:rPr>
          <w:rFonts w:ascii="Times" w:hAnsi="Times" w:cs="Times"/>
          <w:sz w:val="22"/>
          <w:szCs w:val="22"/>
        </w:rPr>
        <w:t>Account No.</w:t>
      </w:r>
      <w:r w:rsidRPr="007209A1">
        <w:rPr>
          <w:rFonts w:ascii="Times" w:hAnsi="Times" w:cs="Times"/>
          <w:sz w:val="22"/>
          <w:szCs w:val="22"/>
        </w:rPr>
        <w:tab/>
      </w:r>
      <w:r w:rsidRPr="007209A1">
        <w:rPr>
          <w:rFonts w:ascii="Times" w:hAnsi="Times" w:cs="Times"/>
          <w:sz w:val="22"/>
          <w:szCs w:val="22"/>
        </w:rPr>
        <w:tab/>
      </w:r>
      <w:r w:rsidRPr="007209A1">
        <w:rPr>
          <w:rFonts w:ascii="Times" w:hAnsi="Times" w:cs="Times"/>
          <w:sz w:val="22"/>
          <w:szCs w:val="22"/>
        </w:rPr>
        <w:tab/>
      </w:r>
      <w:r w:rsidRPr="007209A1">
        <w:rPr>
          <w:rFonts w:ascii="Times" w:hAnsi="Times" w:cs="Times"/>
          <w:sz w:val="22"/>
          <w:szCs w:val="22"/>
        </w:rPr>
        <w:tab/>
      </w:r>
      <w:r w:rsidRPr="007209A1">
        <w:rPr>
          <w:rFonts w:ascii="Times" w:hAnsi="Times" w:cs="Times"/>
          <w:sz w:val="22"/>
          <w:szCs w:val="22"/>
        </w:rPr>
        <w:tab/>
        <w:t>Date: _______________________________</w:t>
      </w:r>
    </w:p>
    <w:tbl>
      <w:tblPr>
        <w:tblW w:w="0" w:type="auto"/>
        <w:tblInd w:w="1368" w:type="dxa"/>
        <w:tblBorders>
          <w:top w:val="single" w:sz="4" w:space="0" w:color="auto"/>
        </w:tblBorders>
        <w:tblLook w:val="0000" w:firstRow="0" w:lastRow="0" w:firstColumn="0" w:lastColumn="0" w:noHBand="0" w:noVBand="0"/>
      </w:tblPr>
      <w:tblGrid>
        <w:gridCol w:w="2160"/>
      </w:tblGrid>
      <w:tr w:rsidR="00C94D7F" w:rsidRPr="007209A1" w14:paraId="7BFCAFED" w14:textId="77777777" w:rsidTr="00815CCB">
        <w:trPr>
          <w:trHeight w:val="100"/>
        </w:trPr>
        <w:tc>
          <w:tcPr>
            <w:tcW w:w="2160" w:type="dxa"/>
          </w:tcPr>
          <w:p w14:paraId="628DFBAB" w14:textId="77777777" w:rsidR="00C94D7F" w:rsidRPr="007209A1" w:rsidRDefault="00C94D7F" w:rsidP="00815CCB">
            <w:pPr>
              <w:rPr>
                <w:rFonts w:ascii="Times" w:hAnsi="Times" w:cs="Times"/>
                <w:sz w:val="22"/>
                <w:szCs w:val="22"/>
              </w:rPr>
            </w:pPr>
          </w:p>
        </w:tc>
      </w:tr>
    </w:tbl>
    <w:p w14:paraId="27F60B03" w14:textId="77777777" w:rsidR="00C94D7F" w:rsidRDefault="00C94D7F" w:rsidP="00C94D7F">
      <w:pPr>
        <w:rPr>
          <w:rFonts w:ascii="Times" w:hAnsi="Times" w:cs="Times"/>
        </w:rPr>
      </w:pPr>
      <w:r w:rsidRPr="007209A1">
        <w:rPr>
          <w:rFonts w:ascii="Times" w:hAnsi="Times" w:cs="Times"/>
          <w:sz w:val="22"/>
          <w:szCs w:val="22"/>
        </w:rPr>
        <w:t>Representative’s Signature: _________________________________________________</w:t>
      </w:r>
      <w:r w:rsidRPr="007209A1">
        <w:rPr>
          <w:rFonts w:ascii="Times" w:hAnsi="Times" w:cs="Times"/>
        </w:rPr>
        <w:t>___</w:t>
      </w:r>
    </w:p>
    <w:p w14:paraId="25114BEE" w14:textId="748B9E4A" w:rsidR="00C94D7F" w:rsidRDefault="00C94D7F" w:rsidP="00FD103E">
      <w:pPr>
        <w:rPr>
          <w:rFonts w:ascii="Times" w:hAnsi="Times" w:cs="Times"/>
          <w:b/>
          <w:sz w:val="24"/>
          <w:szCs w:val="24"/>
        </w:rPr>
      </w:pPr>
    </w:p>
    <w:tbl>
      <w:tblPr>
        <w:tblpPr w:leftFromText="180" w:rightFromText="180" w:vertAnchor="text" w:horzAnchor="margin" w:tblpY="37"/>
        <w:tblW w:w="0" w:type="auto"/>
        <w:tblLayout w:type="fixed"/>
        <w:tblLook w:val="01E0" w:firstRow="1" w:lastRow="1" w:firstColumn="1" w:lastColumn="1" w:noHBand="0" w:noVBand="0"/>
      </w:tblPr>
      <w:tblGrid>
        <w:gridCol w:w="1638"/>
        <w:gridCol w:w="3870"/>
        <w:gridCol w:w="4860"/>
      </w:tblGrid>
      <w:tr w:rsidR="001E2407" w14:paraId="70F2AEC2" w14:textId="77777777" w:rsidTr="001E2407">
        <w:trPr>
          <w:trHeight w:val="1520"/>
        </w:trPr>
        <w:tc>
          <w:tcPr>
            <w:tcW w:w="1638" w:type="dxa"/>
          </w:tcPr>
          <w:p w14:paraId="606C420E" w14:textId="77777777" w:rsidR="001E2407" w:rsidRDefault="001E2407" w:rsidP="001E2407">
            <w:pPr>
              <w:pStyle w:val="Header"/>
              <w:tabs>
                <w:tab w:val="clear" w:pos="8640"/>
                <w:tab w:val="right" w:pos="11610"/>
              </w:tabs>
            </w:pPr>
            <w:r>
              <w:rPr>
                <w:noProof/>
              </w:rPr>
              <w:lastRenderedPageBreak/>
              <w:drawing>
                <wp:inline distT="0" distB="0" distL="0" distR="0" wp14:anchorId="29273580" wp14:editId="603C2E10">
                  <wp:extent cx="960120" cy="9601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60120" cy="960120"/>
                          </a:xfrm>
                          <a:prstGeom prst="rect">
                            <a:avLst/>
                          </a:prstGeom>
                          <a:noFill/>
                          <a:ln w="9525">
                            <a:noFill/>
                            <a:miter lim="800000"/>
                            <a:headEnd/>
                            <a:tailEnd/>
                          </a:ln>
                        </pic:spPr>
                      </pic:pic>
                    </a:graphicData>
                  </a:graphic>
                </wp:inline>
              </w:drawing>
            </w:r>
          </w:p>
        </w:tc>
        <w:tc>
          <w:tcPr>
            <w:tcW w:w="3870" w:type="dxa"/>
          </w:tcPr>
          <w:p w14:paraId="342EEA87" w14:textId="77777777" w:rsidR="001E2407" w:rsidRPr="001E2407" w:rsidRDefault="001E2407" w:rsidP="001E2407">
            <w:pPr>
              <w:pStyle w:val="Header"/>
              <w:tabs>
                <w:tab w:val="clear" w:pos="8640"/>
                <w:tab w:val="right" w:pos="11610"/>
              </w:tabs>
              <w:spacing w:before="100"/>
              <w:jc w:val="both"/>
              <w:rPr>
                <w:rFonts w:asciiTheme="minorHAnsi" w:hAnsiTheme="minorHAnsi" w:cstheme="minorHAnsi"/>
                <w:b/>
                <w:sz w:val="22"/>
              </w:rPr>
            </w:pPr>
            <w:r w:rsidRPr="001E2407">
              <w:rPr>
                <w:rFonts w:asciiTheme="minorHAnsi" w:hAnsiTheme="minorHAnsi" w:cstheme="minorHAnsi"/>
                <w:b/>
                <w:sz w:val="22"/>
              </w:rPr>
              <w:t xml:space="preserve">STATE OF </w:t>
            </w:r>
            <w:smartTag w:uri="urn:schemas-microsoft-com:office:smarttags" w:element="time">
              <w:smartTag w:uri="urn:schemas-microsoft-com:office:smarttags" w:element="place">
                <w:smartTag w:uri="urn:schemas-microsoft-com:office:smarttags" w:element="State">
                  <w:r w:rsidRPr="001E2407">
                    <w:rPr>
                      <w:rFonts w:asciiTheme="minorHAnsi" w:hAnsiTheme="minorHAnsi" w:cstheme="minorHAnsi"/>
                      <w:b/>
                      <w:sz w:val="22"/>
                    </w:rPr>
                    <w:t>ARKANSAS</w:t>
                  </w:r>
                </w:smartTag>
              </w:smartTag>
            </w:smartTag>
          </w:p>
          <w:p w14:paraId="06E815E9" w14:textId="77777777" w:rsidR="001E2407" w:rsidRPr="001E2407" w:rsidRDefault="001E2407" w:rsidP="001E2407">
            <w:pPr>
              <w:pStyle w:val="Header"/>
              <w:tabs>
                <w:tab w:val="clear" w:pos="8640"/>
                <w:tab w:val="right" w:pos="11610"/>
              </w:tabs>
              <w:jc w:val="both"/>
              <w:rPr>
                <w:rFonts w:asciiTheme="minorHAnsi" w:hAnsiTheme="minorHAnsi" w:cstheme="minorHAnsi"/>
                <w:b/>
                <w:sz w:val="36"/>
                <w:szCs w:val="36"/>
              </w:rPr>
            </w:pPr>
            <w:r w:rsidRPr="001E2407">
              <w:rPr>
                <w:rFonts w:asciiTheme="minorHAnsi" w:hAnsiTheme="minorHAnsi" w:cstheme="minorHAnsi"/>
                <w:b/>
                <w:sz w:val="36"/>
                <w:szCs w:val="36"/>
              </w:rPr>
              <w:t>Department of Finance</w:t>
            </w:r>
          </w:p>
          <w:p w14:paraId="109D4F75" w14:textId="77777777" w:rsidR="001E2407" w:rsidRPr="001E2407" w:rsidRDefault="001E2407" w:rsidP="001E2407">
            <w:pPr>
              <w:pStyle w:val="Header"/>
              <w:tabs>
                <w:tab w:val="clear" w:pos="8640"/>
                <w:tab w:val="right" w:pos="11610"/>
              </w:tabs>
              <w:jc w:val="both"/>
              <w:rPr>
                <w:rFonts w:asciiTheme="minorHAnsi" w:hAnsiTheme="minorHAnsi" w:cstheme="minorHAnsi"/>
              </w:rPr>
            </w:pPr>
            <w:r w:rsidRPr="001E2407">
              <w:rPr>
                <w:rFonts w:asciiTheme="minorHAnsi" w:hAnsiTheme="minorHAnsi" w:cstheme="minorHAnsi"/>
                <w:b/>
                <w:sz w:val="36"/>
                <w:szCs w:val="36"/>
              </w:rPr>
              <w:t>and Administration</w:t>
            </w:r>
          </w:p>
          <w:p w14:paraId="7DFDFDBD" w14:textId="77777777" w:rsidR="001E2407" w:rsidRPr="001E2407" w:rsidRDefault="001E2407" w:rsidP="001E2407">
            <w:pPr>
              <w:jc w:val="both"/>
              <w:rPr>
                <w:rFonts w:asciiTheme="minorHAnsi" w:hAnsiTheme="minorHAnsi" w:cstheme="minorHAnsi"/>
              </w:rPr>
            </w:pPr>
          </w:p>
          <w:p w14:paraId="13FC2B62" w14:textId="77777777" w:rsidR="001E2407" w:rsidRPr="001E2407" w:rsidRDefault="001E2407" w:rsidP="001E2407">
            <w:pPr>
              <w:tabs>
                <w:tab w:val="left" w:pos="3732"/>
              </w:tabs>
              <w:jc w:val="both"/>
              <w:rPr>
                <w:rFonts w:asciiTheme="minorHAnsi" w:hAnsiTheme="minorHAnsi" w:cstheme="minorHAnsi"/>
                <w:sz w:val="18"/>
                <w:szCs w:val="18"/>
              </w:rPr>
            </w:pPr>
            <w:r w:rsidRPr="001E2407">
              <w:rPr>
                <w:rFonts w:asciiTheme="minorHAnsi" w:hAnsiTheme="minorHAnsi" w:cstheme="minorHAnsi"/>
              </w:rPr>
              <w:tab/>
            </w:r>
          </w:p>
        </w:tc>
        <w:tc>
          <w:tcPr>
            <w:tcW w:w="4860" w:type="dxa"/>
          </w:tcPr>
          <w:p w14:paraId="4C18FB7C" w14:textId="77777777" w:rsidR="001E2407" w:rsidRPr="001E2407" w:rsidRDefault="001E2407" w:rsidP="001E2407">
            <w:pPr>
              <w:tabs>
                <w:tab w:val="right" w:pos="8640"/>
                <w:tab w:val="left" w:pos="10170"/>
              </w:tabs>
              <w:spacing w:line="240" w:lineRule="exact"/>
              <w:ind w:left="-86"/>
              <w:jc w:val="right"/>
              <w:rPr>
                <w:rFonts w:asciiTheme="minorHAnsi" w:hAnsiTheme="minorHAnsi" w:cstheme="minorHAnsi"/>
                <w:b/>
                <w:sz w:val="22"/>
                <w:szCs w:val="22"/>
              </w:rPr>
            </w:pPr>
            <w:r w:rsidRPr="001E2407">
              <w:rPr>
                <w:rFonts w:asciiTheme="minorHAnsi" w:hAnsiTheme="minorHAnsi" w:cstheme="minorHAnsi"/>
                <w:b/>
                <w:sz w:val="22"/>
                <w:szCs w:val="22"/>
              </w:rPr>
              <w:t>International Registration Plan</w:t>
            </w:r>
          </w:p>
          <w:p w14:paraId="75749651" w14:textId="77777777" w:rsidR="001E2407" w:rsidRPr="001E2407" w:rsidRDefault="001E2407" w:rsidP="001E2407">
            <w:pPr>
              <w:tabs>
                <w:tab w:val="right" w:pos="8640"/>
              </w:tabs>
              <w:spacing w:line="200" w:lineRule="atLeast"/>
              <w:jc w:val="right"/>
              <w:rPr>
                <w:rFonts w:asciiTheme="minorHAnsi" w:hAnsiTheme="minorHAnsi" w:cstheme="minorHAnsi"/>
                <w:sz w:val="18"/>
              </w:rPr>
            </w:pPr>
            <w:r w:rsidRPr="001E2407">
              <w:rPr>
                <w:rFonts w:asciiTheme="minorHAnsi" w:hAnsiTheme="minorHAnsi" w:cstheme="minorHAnsi"/>
                <w:sz w:val="18"/>
              </w:rPr>
              <w:t>1900 West Seventh Street, Room 1100</w:t>
            </w:r>
          </w:p>
          <w:p w14:paraId="14B78C34" w14:textId="77777777" w:rsidR="001E2407" w:rsidRPr="001E2407" w:rsidRDefault="001E2407" w:rsidP="001E2407">
            <w:pPr>
              <w:tabs>
                <w:tab w:val="right" w:pos="8640"/>
              </w:tabs>
              <w:spacing w:line="200" w:lineRule="atLeast"/>
              <w:jc w:val="right"/>
              <w:rPr>
                <w:rFonts w:asciiTheme="minorHAnsi" w:hAnsiTheme="minorHAnsi" w:cstheme="minorHAnsi"/>
              </w:rPr>
            </w:pPr>
            <w:r w:rsidRPr="001E2407">
              <w:rPr>
                <w:rFonts w:asciiTheme="minorHAnsi" w:hAnsiTheme="minorHAnsi" w:cstheme="minorHAnsi"/>
                <w:sz w:val="18"/>
              </w:rPr>
              <w:t>Post Office Box 8091</w:t>
            </w:r>
          </w:p>
          <w:p w14:paraId="608A5438" w14:textId="77777777" w:rsidR="001E2407" w:rsidRPr="001E2407" w:rsidRDefault="001E2407" w:rsidP="001E2407">
            <w:pPr>
              <w:tabs>
                <w:tab w:val="left" w:pos="0"/>
                <w:tab w:val="right" w:pos="8640"/>
              </w:tabs>
              <w:spacing w:line="200" w:lineRule="atLeast"/>
              <w:jc w:val="right"/>
              <w:rPr>
                <w:rFonts w:asciiTheme="minorHAnsi" w:hAnsiTheme="minorHAnsi" w:cstheme="minorHAnsi"/>
                <w:sz w:val="18"/>
              </w:rPr>
            </w:pPr>
            <w:smartTag w:uri="urn:schemas-microsoft-com:office:smarttags" w:element="place">
              <w:smartTag w:uri="urn:schemas-microsoft-com:office:smarttags" w:element="City">
                <w:r w:rsidRPr="001E2407">
                  <w:rPr>
                    <w:rFonts w:asciiTheme="minorHAnsi" w:hAnsiTheme="minorHAnsi" w:cstheme="minorHAnsi"/>
                    <w:sz w:val="18"/>
                  </w:rPr>
                  <w:t>Little Rock</w:t>
                </w:r>
              </w:smartTag>
              <w:r w:rsidRPr="001E2407">
                <w:rPr>
                  <w:rFonts w:asciiTheme="minorHAnsi" w:hAnsiTheme="minorHAnsi" w:cstheme="minorHAnsi"/>
                  <w:sz w:val="18"/>
                </w:rPr>
                <w:t xml:space="preserve">, </w:t>
              </w:r>
              <w:smartTag w:uri="urn:schemas-microsoft-com:office:smarttags" w:element="time">
                <w:smartTag w:uri="urn:schemas-microsoft-com:office:smarttags" w:element="State">
                  <w:r w:rsidRPr="001E2407">
                    <w:rPr>
                      <w:rFonts w:asciiTheme="minorHAnsi" w:hAnsiTheme="minorHAnsi" w:cstheme="minorHAnsi"/>
                      <w:sz w:val="18"/>
                    </w:rPr>
                    <w:t>Arkansas</w:t>
                  </w:r>
                </w:smartTag>
              </w:smartTag>
              <w:r w:rsidRPr="001E2407">
                <w:rPr>
                  <w:rFonts w:asciiTheme="minorHAnsi" w:hAnsiTheme="minorHAnsi" w:cstheme="minorHAnsi"/>
                  <w:sz w:val="18"/>
                </w:rPr>
                <w:t xml:space="preserve"> </w:t>
              </w:r>
              <w:smartTag w:uri="urn:schemas-microsoft-com:office:smarttags" w:element="PostalCode">
                <w:r w:rsidRPr="001E2407">
                  <w:rPr>
                    <w:rFonts w:asciiTheme="minorHAnsi" w:hAnsiTheme="minorHAnsi" w:cstheme="minorHAnsi"/>
                    <w:sz w:val="18"/>
                  </w:rPr>
                  <w:t>72203</w:t>
                </w:r>
              </w:smartTag>
            </w:smartTag>
            <w:r w:rsidRPr="001E2407">
              <w:rPr>
                <w:rFonts w:asciiTheme="minorHAnsi" w:hAnsiTheme="minorHAnsi" w:cstheme="minorHAnsi"/>
                <w:sz w:val="18"/>
              </w:rPr>
              <w:t>-8091</w:t>
            </w:r>
          </w:p>
          <w:p w14:paraId="35CDE46D" w14:textId="77777777" w:rsidR="001E2407" w:rsidRPr="001E2407" w:rsidRDefault="001E2407" w:rsidP="001E2407">
            <w:pPr>
              <w:tabs>
                <w:tab w:val="left" w:pos="0"/>
                <w:tab w:val="right" w:pos="8460"/>
              </w:tabs>
              <w:spacing w:line="200" w:lineRule="atLeast"/>
              <w:jc w:val="right"/>
              <w:rPr>
                <w:rFonts w:asciiTheme="minorHAnsi" w:hAnsiTheme="minorHAnsi" w:cstheme="minorHAnsi"/>
                <w:sz w:val="18"/>
              </w:rPr>
            </w:pPr>
            <w:r w:rsidRPr="001E2407">
              <w:rPr>
                <w:rFonts w:asciiTheme="minorHAnsi" w:hAnsiTheme="minorHAnsi" w:cstheme="minorHAnsi"/>
                <w:sz w:val="18"/>
              </w:rPr>
              <w:t xml:space="preserve">  Phone: (501) 682-4653</w:t>
            </w:r>
          </w:p>
          <w:p w14:paraId="36C0FBA5" w14:textId="77777777" w:rsidR="001E2407" w:rsidRPr="001E2407" w:rsidRDefault="001E2407" w:rsidP="001E2407">
            <w:pPr>
              <w:tabs>
                <w:tab w:val="left" w:pos="0"/>
                <w:tab w:val="right" w:pos="8460"/>
              </w:tabs>
              <w:spacing w:line="200" w:lineRule="atLeast"/>
              <w:jc w:val="right"/>
              <w:rPr>
                <w:rFonts w:asciiTheme="minorHAnsi" w:hAnsiTheme="minorHAnsi" w:cstheme="minorHAnsi"/>
                <w:sz w:val="18"/>
              </w:rPr>
            </w:pPr>
            <w:r w:rsidRPr="001E2407">
              <w:rPr>
                <w:rFonts w:asciiTheme="minorHAnsi" w:hAnsiTheme="minorHAnsi" w:cstheme="minorHAnsi"/>
                <w:sz w:val="18"/>
              </w:rPr>
              <w:t>Fax: (501 682-4615</w:t>
            </w:r>
          </w:p>
          <w:p w14:paraId="2482BED0" w14:textId="77777777" w:rsidR="001E2407" w:rsidRPr="001E2407" w:rsidRDefault="00650186" w:rsidP="001E2407">
            <w:pPr>
              <w:tabs>
                <w:tab w:val="left" w:pos="0"/>
                <w:tab w:val="right" w:pos="8460"/>
              </w:tabs>
              <w:spacing w:line="200" w:lineRule="atLeast"/>
              <w:jc w:val="right"/>
              <w:rPr>
                <w:rFonts w:asciiTheme="minorHAnsi" w:hAnsiTheme="minorHAnsi" w:cstheme="minorHAnsi"/>
                <w:sz w:val="18"/>
              </w:rPr>
            </w:pPr>
            <w:hyperlink r:id="rId10" w:history="1">
              <w:r w:rsidR="001E2407" w:rsidRPr="001E2407">
                <w:rPr>
                  <w:rStyle w:val="Hyperlink"/>
                  <w:rFonts w:asciiTheme="minorHAnsi" w:hAnsiTheme="minorHAnsi" w:cstheme="minorHAnsi"/>
                  <w:sz w:val="18"/>
                </w:rPr>
                <w:t>www.dfa</w:t>
              </w:r>
            </w:hyperlink>
            <w:r w:rsidR="001E2407" w:rsidRPr="001E2407">
              <w:rPr>
                <w:rStyle w:val="Hyperlink"/>
                <w:rFonts w:asciiTheme="minorHAnsi" w:hAnsiTheme="minorHAnsi" w:cstheme="minorHAnsi"/>
              </w:rPr>
              <w:t>.arkansas.gov</w:t>
            </w:r>
          </w:p>
          <w:p w14:paraId="46DEEB2F" w14:textId="77777777" w:rsidR="001E2407" w:rsidRPr="001E2407" w:rsidRDefault="001E2407" w:rsidP="001E2407">
            <w:pPr>
              <w:tabs>
                <w:tab w:val="left" w:pos="0"/>
                <w:tab w:val="right" w:pos="8460"/>
              </w:tabs>
              <w:spacing w:line="200" w:lineRule="atLeast"/>
              <w:jc w:val="right"/>
              <w:rPr>
                <w:rFonts w:asciiTheme="minorHAnsi" w:hAnsiTheme="minorHAnsi" w:cstheme="minorHAnsi"/>
                <w:sz w:val="18"/>
              </w:rPr>
            </w:pPr>
          </w:p>
          <w:p w14:paraId="70F137B3" w14:textId="77777777" w:rsidR="001E2407" w:rsidRPr="001E2407" w:rsidRDefault="001E2407" w:rsidP="001E2407">
            <w:pPr>
              <w:tabs>
                <w:tab w:val="left" w:pos="0"/>
                <w:tab w:val="right" w:pos="8460"/>
              </w:tabs>
              <w:spacing w:line="180" w:lineRule="exact"/>
              <w:jc w:val="right"/>
              <w:rPr>
                <w:rFonts w:asciiTheme="minorHAnsi" w:hAnsiTheme="minorHAnsi" w:cstheme="minorHAnsi"/>
                <w:sz w:val="18"/>
                <w:szCs w:val="18"/>
              </w:rPr>
            </w:pPr>
          </w:p>
        </w:tc>
      </w:tr>
    </w:tbl>
    <w:p w14:paraId="488A60EE" w14:textId="77777777" w:rsidR="00BC266D" w:rsidRPr="00492DED" w:rsidRDefault="00BC266D" w:rsidP="00DD4DCF">
      <w:pPr>
        <w:rPr>
          <w:rFonts w:asciiTheme="minorHAnsi" w:hAnsiTheme="minorHAnsi" w:cstheme="minorHAnsi"/>
          <w:b/>
          <w:bCs/>
          <w:szCs w:val="24"/>
        </w:rPr>
      </w:pPr>
    </w:p>
    <w:p w14:paraId="1E140093" w14:textId="77777777" w:rsidR="00DD4DCF" w:rsidRPr="00492DED" w:rsidRDefault="00DD4DCF" w:rsidP="00DD4DCF">
      <w:pPr>
        <w:rPr>
          <w:rFonts w:asciiTheme="minorHAnsi" w:hAnsiTheme="minorHAnsi" w:cstheme="minorHAnsi"/>
          <w:b/>
          <w:bCs/>
          <w:szCs w:val="24"/>
        </w:rPr>
      </w:pPr>
      <w:r w:rsidRPr="00492DED">
        <w:rPr>
          <w:rFonts w:asciiTheme="minorHAnsi" w:hAnsiTheme="minorHAnsi" w:cstheme="minorHAnsi"/>
          <w:b/>
          <w:bCs/>
          <w:szCs w:val="24"/>
        </w:rPr>
        <w:t>Dear IRP Registrant:</w:t>
      </w:r>
    </w:p>
    <w:p w14:paraId="0066D735" w14:textId="77777777" w:rsidR="00DD4DCF" w:rsidRPr="00492DED" w:rsidRDefault="00DD4DCF" w:rsidP="00DD4DCF">
      <w:pPr>
        <w:rPr>
          <w:rFonts w:asciiTheme="minorHAnsi" w:hAnsiTheme="minorHAnsi" w:cstheme="minorHAnsi"/>
          <w:b/>
          <w:bCs/>
          <w:szCs w:val="24"/>
        </w:rPr>
      </w:pPr>
    </w:p>
    <w:p w14:paraId="28831A65" w14:textId="0CBBBB4F" w:rsidR="00AA2FF8" w:rsidRPr="00492DED" w:rsidRDefault="00FB1D4F" w:rsidP="00DD4DCF">
      <w:pPr>
        <w:rPr>
          <w:rFonts w:asciiTheme="minorHAnsi" w:hAnsiTheme="minorHAnsi" w:cstheme="minorHAnsi"/>
          <w:b/>
          <w:bCs/>
          <w:szCs w:val="24"/>
        </w:rPr>
      </w:pPr>
      <w:r>
        <w:rPr>
          <w:rFonts w:asciiTheme="minorHAnsi" w:hAnsiTheme="minorHAnsi" w:cstheme="minorHAnsi"/>
          <w:b/>
          <w:bCs/>
          <w:szCs w:val="24"/>
        </w:rPr>
        <w:t xml:space="preserve">  </w:t>
      </w:r>
      <w:r w:rsidR="00DD4DCF" w:rsidRPr="00492DED">
        <w:rPr>
          <w:rFonts w:asciiTheme="minorHAnsi" w:hAnsiTheme="minorHAnsi" w:cstheme="minorHAnsi"/>
          <w:b/>
          <w:bCs/>
          <w:szCs w:val="24"/>
        </w:rPr>
        <w:t>To enhance communication and client service</w:t>
      </w:r>
      <w:r w:rsidR="008536B3" w:rsidRPr="00492DED">
        <w:rPr>
          <w:rFonts w:asciiTheme="minorHAnsi" w:hAnsiTheme="minorHAnsi" w:cstheme="minorHAnsi"/>
          <w:b/>
          <w:bCs/>
          <w:szCs w:val="24"/>
        </w:rPr>
        <w:t>s</w:t>
      </w:r>
      <w:r w:rsidR="00DD4DCF" w:rsidRPr="00492DED">
        <w:rPr>
          <w:rFonts w:asciiTheme="minorHAnsi" w:hAnsiTheme="minorHAnsi" w:cstheme="minorHAnsi"/>
          <w:b/>
          <w:bCs/>
          <w:szCs w:val="24"/>
        </w:rPr>
        <w:t xml:space="preserve">, we are in the process of updating our customer’s contact information. </w:t>
      </w:r>
      <w:r w:rsidR="008536B3" w:rsidRPr="00492DED">
        <w:rPr>
          <w:rFonts w:asciiTheme="minorHAnsi" w:hAnsiTheme="minorHAnsi" w:cstheme="minorHAnsi"/>
          <w:b/>
          <w:bCs/>
          <w:szCs w:val="24"/>
        </w:rPr>
        <w:t xml:space="preserve"> </w:t>
      </w:r>
      <w:r w:rsidR="00830345" w:rsidRPr="00492DED">
        <w:rPr>
          <w:rFonts w:asciiTheme="minorHAnsi" w:hAnsiTheme="minorHAnsi" w:cstheme="minorHAnsi"/>
          <w:b/>
          <w:bCs/>
          <w:szCs w:val="24"/>
        </w:rPr>
        <w:t xml:space="preserve">Please review your current information </w:t>
      </w:r>
      <w:r w:rsidR="00843686" w:rsidRPr="00492DED">
        <w:rPr>
          <w:rFonts w:asciiTheme="minorHAnsi" w:hAnsiTheme="minorHAnsi" w:cstheme="minorHAnsi"/>
          <w:b/>
          <w:bCs/>
          <w:szCs w:val="24"/>
        </w:rPr>
        <w:t>on the “Corrections Schedule” of the IRP Renewal</w:t>
      </w:r>
      <w:r w:rsidR="00CA64D3" w:rsidRPr="00492DED">
        <w:rPr>
          <w:rFonts w:asciiTheme="minorHAnsi" w:hAnsiTheme="minorHAnsi" w:cstheme="minorHAnsi"/>
          <w:b/>
          <w:bCs/>
          <w:szCs w:val="24"/>
        </w:rPr>
        <w:t xml:space="preserve"> to ensure the information is </w:t>
      </w:r>
      <w:r w:rsidR="00C775B0" w:rsidRPr="00492DED">
        <w:rPr>
          <w:rFonts w:asciiTheme="minorHAnsi" w:hAnsiTheme="minorHAnsi" w:cstheme="minorHAnsi"/>
          <w:b/>
          <w:bCs/>
          <w:szCs w:val="24"/>
        </w:rPr>
        <w:t>correct</w:t>
      </w:r>
      <w:r w:rsidR="008536B3" w:rsidRPr="00492DED">
        <w:rPr>
          <w:rFonts w:asciiTheme="minorHAnsi" w:hAnsiTheme="minorHAnsi" w:cstheme="minorHAnsi"/>
          <w:b/>
          <w:bCs/>
          <w:szCs w:val="24"/>
        </w:rPr>
        <w:t xml:space="preserve">. </w:t>
      </w:r>
    </w:p>
    <w:p w14:paraId="237F13A5" w14:textId="36B6DC39" w:rsidR="008722BC" w:rsidRPr="001E2407" w:rsidRDefault="008722BC" w:rsidP="00E31FD1">
      <w:pPr>
        <w:ind w:firstLine="720"/>
        <w:rPr>
          <w:rFonts w:asciiTheme="minorHAnsi" w:hAnsiTheme="minorHAnsi" w:cstheme="minorHAnsi"/>
          <w:szCs w:val="24"/>
        </w:rPr>
      </w:pPr>
    </w:p>
    <w:p w14:paraId="28EB9A09" w14:textId="2D1EDD7F" w:rsidR="00E31FD1" w:rsidRPr="00492DED" w:rsidRDefault="00D23D14" w:rsidP="00E31FD1">
      <w:pPr>
        <w:ind w:firstLine="720"/>
        <w:rPr>
          <w:rFonts w:asciiTheme="minorHAnsi" w:hAnsiTheme="minorHAnsi" w:cstheme="minorHAnsi"/>
          <w:b/>
          <w:bCs/>
          <w:szCs w:val="24"/>
          <w:u w:val="single"/>
        </w:rPr>
      </w:pPr>
      <w:r w:rsidRPr="00492DED">
        <w:rPr>
          <w:rFonts w:asciiTheme="minorHAnsi" w:hAnsiTheme="minorHAnsi" w:cstheme="minorHAnsi"/>
          <w:b/>
          <w:bCs/>
          <w:noProof/>
          <w:szCs w:val="24"/>
        </w:rPr>
        <mc:AlternateContent>
          <mc:Choice Requires="wps">
            <w:drawing>
              <wp:anchor distT="45720" distB="45720" distL="114300" distR="114300" simplePos="0" relativeHeight="251662336" behindDoc="0" locked="0" layoutInCell="1" allowOverlap="1" wp14:anchorId="5B315E27" wp14:editId="7CF8D540">
                <wp:simplePos x="0" y="0"/>
                <wp:positionH relativeFrom="column">
                  <wp:posOffset>4137660</wp:posOffset>
                </wp:positionH>
                <wp:positionV relativeFrom="paragraph">
                  <wp:posOffset>31115</wp:posOffset>
                </wp:positionV>
                <wp:extent cx="1897380" cy="16916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91640"/>
                        </a:xfrm>
                        <a:prstGeom prst="rect">
                          <a:avLst/>
                        </a:prstGeom>
                        <a:solidFill>
                          <a:srgbClr val="FFFFFF"/>
                        </a:solidFill>
                        <a:ln w="9525">
                          <a:solidFill>
                            <a:srgbClr val="000000"/>
                          </a:solidFill>
                          <a:miter lim="800000"/>
                          <a:headEnd/>
                          <a:tailEnd/>
                        </a:ln>
                      </wps:spPr>
                      <wps:txbx>
                        <w:txbxContent>
                          <w:p w14:paraId="77F2CB11" w14:textId="2AC68C6A" w:rsidR="00D23D14" w:rsidRPr="00D23D14" w:rsidRDefault="00D23D14">
                            <w:pPr>
                              <w:rPr>
                                <w:sz w:val="18"/>
                                <w:szCs w:val="18"/>
                              </w:rPr>
                            </w:pPr>
                            <w:r>
                              <w:rPr>
                                <w:noProof/>
                              </w:rPr>
                              <w:drawing>
                                <wp:inline distT="0" distB="0" distL="0" distR="0" wp14:anchorId="1E057535" wp14:editId="6A19E108">
                                  <wp:extent cx="1709928" cy="1618488"/>
                                  <wp:effectExtent l="0" t="0" r="0" b="0"/>
                                  <wp:docPr id="6" name="Picture 6" descr="A picture containing text, book, vector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ok, vector graphics, screenshot&#10;&#10;Description automatically generated"/>
                                          <pic:cNvPicPr/>
                                        </pic:nvPicPr>
                                        <pic:blipFill rotWithShape="1">
                                          <a:blip r:embed="rId11">
                                            <a:extLst>
                                              <a:ext uri="{28A0092B-C50C-407E-A947-70E740481C1C}">
                                                <a14:useLocalDpi xmlns:a14="http://schemas.microsoft.com/office/drawing/2010/main" val="0"/>
                                              </a:ext>
                                            </a:extLst>
                                          </a:blip>
                                          <a:srcRect r="1735" b="18743"/>
                                          <a:stretch/>
                                        </pic:blipFill>
                                        <pic:spPr bwMode="auto">
                                          <a:xfrm>
                                            <a:off x="0" y="0"/>
                                            <a:ext cx="1709928" cy="161848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15E27" id="_x0000_s1027" type="#_x0000_t202" style="position:absolute;left:0;text-align:left;margin-left:325.8pt;margin-top:2.45pt;width:149.4pt;height:13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">
                <v:textbox>
                  <w:txbxContent>
                    <w:p w14:paraId="77F2CB11" w14:textId="2AC68C6A" w:rsidR="00D23D14" w:rsidRPr="00D23D14" w:rsidRDefault="00D23D14">
                      <w:pPr>
                        <w:rPr>
                          <w:sz w:val="18"/>
                          <w:szCs w:val="18"/>
                        </w:rPr>
                      </w:pPr>
                      <w:r>
                        <w:rPr>
                          <w:noProof/>
                        </w:rPr>
                        <w:drawing>
                          <wp:inline distT="0" distB="0" distL="0" distR="0" wp14:anchorId="1E057535" wp14:editId="6A19E108">
                            <wp:extent cx="1709928" cy="1618488"/>
                            <wp:effectExtent l="0" t="0" r="0" b="0"/>
                            <wp:docPr id="6" name="Picture 6" descr="A picture containing text, book, vector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ok, vector graphics, screenshot&#10;&#10;Description automatically generated"/>
                                    <pic:cNvPicPr/>
                                  </pic:nvPicPr>
                                  <pic:blipFill rotWithShape="1">
                                    <a:blip r:embed="rId12">
                                      <a:extLst>
                                        <a:ext uri="{28A0092B-C50C-407E-A947-70E740481C1C}">
                                          <a14:useLocalDpi xmlns:a14="http://schemas.microsoft.com/office/drawing/2010/main" val="0"/>
                                        </a:ext>
                                      </a:extLst>
                                    </a:blip>
                                    <a:srcRect r="1735" b="18743"/>
                                    <a:stretch/>
                                  </pic:blipFill>
                                  <pic:spPr bwMode="auto">
                                    <a:xfrm>
                                      <a:off x="0" y="0"/>
                                      <a:ext cx="1709928" cy="161848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E31FD1" w:rsidRPr="00492DED">
        <w:rPr>
          <w:rFonts w:asciiTheme="minorHAnsi" w:hAnsiTheme="minorHAnsi" w:cstheme="minorHAnsi"/>
          <w:b/>
          <w:bCs/>
          <w:szCs w:val="24"/>
          <w:u w:val="single"/>
        </w:rPr>
        <w:t>Column A of the Corrections Schedule</w:t>
      </w:r>
      <w:r w:rsidR="001E2407" w:rsidRPr="00492DED">
        <w:rPr>
          <w:rFonts w:asciiTheme="minorHAnsi" w:hAnsiTheme="minorHAnsi" w:cstheme="minorHAnsi"/>
          <w:b/>
          <w:bCs/>
          <w:szCs w:val="24"/>
          <w:u w:val="single"/>
        </w:rPr>
        <w:t xml:space="preserve">   </w:t>
      </w:r>
      <w:r w:rsidR="00915422" w:rsidRPr="00492DED">
        <w:rPr>
          <w:rFonts w:asciiTheme="minorHAnsi" w:hAnsiTheme="minorHAnsi" w:cstheme="minorHAnsi"/>
          <w:b/>
          <w:bCs/>
          <w:szCs w:val="24"/>
          <w:u w:val="single"/>
        </w:rPr>
        <w:t xml:space="preserve">         </w:t>
      </w:r>
      <w:r w:rsidR="001E2407" w:rsidRPr="00492DED">
        <w:rPr>
          <w:rFonts w:asciiTheme="minorHAnsi" w:hAnsiTheme="minorHAnsi" w:cstheme="minorHAnsi"/>
          <w:b/>
          <w:bCs/>
          <w:szCs w:val="24"/>
          <w:u w:val="single"/>
        </w:rPr>
        <w:t xml:space="preserve">   </w:t>
      </w:r>
    </w:p>
    <w:p w14:paraId="571CAB13" w14:textId="2487CAEB" w:rsidR="00E31FD1" w:rsidRPr="00492DED" w:rsidRDefault="00840A96" w:rsidP="00E31FD1">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Registrant</w:t>
      </w:r>
      <w:r w:rsidR="00E31FD1" w:rsidRPr="00492DED">
        <w:rPr>
          <w:rFonts w:asciiTheme="minorHAnsi" w:hAnsiTheme="minorHAnsi" w:cstheme="minorHAnsi"/>
          <w:b/>
          <w:bCs/>
          <w:szCs w:val="24"/>
        </w:rPr>
        <w:t xml:space="preserve"> Name</w:t>
      </w:r>
    </w:p>
    <w:p w14:paraId="2E86F206" w14:textId="01795E57" w:rsidR="008722BC" w:rsidRPr="00492DED" w:rsidRDefault="008722BC" w:rsidP="00E31FD1">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Doing Business As (DBA)</w:t>
      </w:r>
    </w:p>
    <w:p w14:paraId="739ECC4D" w14:textId="24645BF6" w:rsidR="00840A96" w:rsidRPr="00492DED" w:rsidRDefault="008722BC" w:rsidP="00E31FD1">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 xml:space="preserve">Business </w:t>
      </w:r>
      <w:r w:rsidR="00840A96" w:rsidRPr="00492DED">
        <w:rPr>
          <w:rFonts w:asciiTheme="minorHAnsi" w:hAnsiTheme="minorHAnsi" w:cstheme="minorHAnsi"/>
          <w:b/>
          <w:bCs/>
          <w:szCs w:val="24"/>
        </w:rPr>
        <w:t xml:space="preserve">Address </w:t>
      </w:r>
    </w:p>
    <w:p w14:paraId="64EF8737" w14:textId="2D107A0D" w:rsidR="008722BC" w:rsidRPr="00492DED" w:rsidRDefault="008722BC" w:rsidP="00E31FD1">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Business Phone</w:t>
      </w:r>
    </w:p>
    <w:p w14:paraId="7191CAE4" w14:textId="5DDE4E49" w:rsidR="008722BC" w:rsidRPr="00492DED" w:rsidRDefault="008722BC" w:rsidP="008722BC">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Mailing Address</w:t>
      </w:r>
    </w:p>
    <w:p w14:paraId="4DED79AC" w14:textId="1711C17A" w:rsidR="008722BC" w:rsidRPr="00492DED" w:rsidRDefault="008722BC" w:rsidP="00E31FD1">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Contact Person</w:t>
      </w:r>
    </w:p>
    <w:p w14:paraId="1F381B6C" w14:textId="11CDBC0B" w:rsidR="008722BC" w:rsidRPr="00492DED" w:rsidRDefault="008722BC" w:rsidP="00E31FD1">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Contact Phone Number</w:t>
      </w:r>
    </w:p>
    <w:p w14:paraId="1CB3BAAE" w14:textId="7E5D3F69" w:rsidR="008722BC" w:rsidRPr="00492DED" w:rsidRDefault="008722BC" w:rsidP="00E31FD1">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Fax Number</w:t>
      </w:r>
    </w:p>
    <w:p w14:paraId="5A568C2A" w14:textId="239DEF77" w:rsidR="008722BC" w:rsidRPr="00492DED" w:rsidRDefault="008722BC" w:rsidP="00E31FD1">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Cell Number</w:t>
      </w:r>
    </w:p>
    <w:p w14:paraId="22A2DC38" w14:textId="344CB396" w:rsidR="00E31FD1" w:rsidRPr="00492DED" w:rsidRDefault="008722BC" w:rsidP="00EA027E">
      <w:pPr>
        <w:pStyle w:val="ListParagraph"/>
        <w:numPr>
          <w:ilvl w:val="0"/>
          <w:numId w:val="14"/>
        </w:numPr>
        <w:rPr>
          <w:rFonts w:asciiTheme="minorHAnsi" w:hAnsiTheme="minorHAnsi" w:cstheme="minorHAnsi"/>
          <w:b/>
          <w:bCs/>
          <w:szCs w:val="24"/>
        </w:rPr>
      </w:pPr>
      <w:r w:rsidRPr="00492DED">
        <w:rPr>
          <w:rFonts w:asciiTheme="minorHAnsi" w:hAnsiTheme="minorHAnsi" w:cstheme="minorHAnsi"/>
          <w:b/>
          <w:bCs/>
          <w:szCs w:val="24"/>
        </w:rPr>
        <w:t>Email (up to two emails)</w:t>
      </w:r>
    </w:p>
    <w:p w14:paraId="6AAA55D2" w14:textId="23AB5AEB" w:rsidR="00464FA3" w:rsidRPr="001E2407" w:rsidRDefault="00464FA3" w:rsidP="00DD4DCF">
      <w:pPr>
        <w:rPr>
          <w:rFonts w:asciiTheme="minorHAnsi" w:hAnsiTheme="minorHAnsi" w:cstheme="minorHAnsi"/>
          <w:szCs w:val="24"/>
        </w:rPr>
      </w:pPr>
    </w:p>
    <w:p w14:paraId="3151322B" w14:textId="402180CE" w:rsidR="00846E01" w:rsidRPr="00492DED" w:rsidRDefault="00FB1D4F" w:rsidP="00DD4DCF">
      <w:pPr>
        <w:rPr>
          <w:rFonts w:asciiTheme="minorHAnsi" w:hAnsiTheme="minorHAnsi" w:cstheme="minorHAnsi"/>
          <w:b/>
          <w:bCs/>
          <w:szCs w:val="24"/>
        </w:rPr>
      </w:pPr>
      <w:r>
        <w:rPr>
          <w:rFonts w:asciiTheme="minorHAnsi" w:hAnsiTheme="minorHAnsi" w:cstheme="minorHAnsi"/>
          <w:b/>
          <w:bCs/>
          <w:szCs w:val="24"/>
        </w:rPr>
        <w:t xml:space="preserve">  </w:t>
      </w:r>
      <w:r w:rsidR="00464FA3" w:rsidRPr="00492DED">
        <w:rPr>
          <w:rFonts w:asciiTheme="minorHAnsi" w:hAnsiTheme="minorHAnsi" w:cstheme="minorHAnsi"/>
          <w:b/>
          <w:bCs/>
          <w:szCs w:val="24"/>
        </w:rPr>
        <w:t>This information will be used to remind customers of upcoming renewals</w:t>
      </w:r>
      <w:r w:rsidR="00FE42A4" w:rsidRPr="00492DED">
        <w:rPr>
          <w:rFonts w:asciiTheme="minorHAnsi" w:hAnsiTheme="minorHAnsi" w:cstheme="minorHAnsi"/>
          <w:b/>
          <w:bCs/>
          <w:szCs w:val="24"/>
        </w:rPr>
        <w:t xml:space="preserve">, open supplements, and </w:t>
      </w:r>
      <w:r w:rsidR="00851541" w:rsidRPr="00492DED">
        <w:rPr>
          <w:rFonts w:asciiTheme="minorHAnsi" w:hAnsiTheme="minorHAnsi" w:cstheme="minorHAnsi"/>
          <w:b/>
          <w:bCs/>
          <w:szCs w:val="24"/>
        </w:rPr>
        <w:t>receipt of payment</w:t>
      </w:r>
      <w:r w:rsidR="00BC266D" w:rsidRPr="00492DED">
        <w:rPr>
          <w:rFonts w:asciiTheme="minorHAnsi" w:hAnsiTheme="minorHAnsi" w:cstheme="minorHAnsi"/>
          <w:b/>
          <w:bCs/>
          <w:szCs w:val="24"/>
        </w:rPr>
        <w:t>s</w:t>
      </w:r>
      <w:r w:rsidR="00464FA3" w:rsidRPr="00492DED">
        <w:rPr>
          <w:rFonts w:asciiTheme="minorHAnsi" w:hAnsiTheme="minorHAnsi" w:cstheme="minorHAnsi"/>
          <w:b/>
          <w:bCs/>
          <w:szCs w:val="24"/>
        </w:rPr>
        <w:t xml:space="preserve"> </w:t>
      </w:r>
      <w:r w:rsidR="00FE42A4" w:rsidRPr="00492DED">
        <w:rPr>
          <w:rFonts w:asciiTheme="minorHAnsi" w:hAnsiTheme="minorHAnsi" w:cstheme="minorHAnsi"/>
          <w:b/>
          <w:bCs/>
          <w:szCs w:val="24"/>
        </w:rPr>
        <w:t xml:space="preserve">via text </w:t>
      </w:r>
      <w:r w:rsidR="00BC266D" w:rsidRPr="00492DED">
        <w:rPr>
          <w:rFonts w:asciiTheme="minorHAnsi" w:hAnsiTheme="minorHAnsi" w:cstheme="minorHAnsi"/>
          <w:b/>
          <w:bCs/>
          <w:szCs w:val="24"/>
        </w:rPr>
        <w:t>and/</w:t>
      </w:r>
      <w:r w:rsidR="00FE42A4" w:rsidRPr="00492DED">
        <w:rPr>
          <w:rFonts w:asciiTheme="minorHAnsi" w:hAnsiTheme="minorHAnsi" w:cstheme="minorHAnsi"/>
          <w:b/>
          <w:bCs/>
          <w:szCs w:val="24"/>
        </w:rPr>
        <w:t xml:space="preserve">or email. </w:t>
      </w:r>
      <w:bookmarkStart w:id="0" w:name="_Hlk78879675"/>
      <w:r w:rsidR="00FE42A4" w:rsidRPr="00492DED">
        <w:rPr>
          <w:rFonts w:asciiTheme="minorHAnsi" w:hAnsiTheme="minorHAnsi" w:cstheme="minorHAnsi"/>
          <w:b/>
          <w:bCs/>
          <w:szCs w:val="24"/>
          <w:u w:val="single"/>
        </w:rPr>
        <w:t xml:space="preserve">Also, customers will receive notifications </w:t>
      </w:r>
      <w:r w:rsidR="00851541" w:rsidRPr="00492DED">
        <w:rPr>
          <w:rFonts w:asciiTheme="minorHAnsi" w:hAnsiTheme="minorHAnsi" w:cstheme="minorHAnsi"/>
          <w:b/>
          <w:bCs/>
          <w:szCs w:val="24"/>
          <w:u w:val="single"/>
        </w:rPr>
        <w:t>in the event of unforeseen circumstances or situation</w:t>
      </w:r>
      <w:r w:rsidR="00BC266D" w:rsidRPr="00492DED">
        <w:rPr>
          <w:rFonts w:asciiTheme="minorHAnsi" w:hAnsiTheme="minorHAnsi" w:cstheme="minorHAnsi"/>
          <w:b/>
          <w:bCs/>
          <w:szCs w:val="24"/>
          <w:u w:val="single"/>
        </w:rPr>
        <w:t>s</w:t>
      </w:r>
      <w:r w:rsidR="00851541" w:rsidRPr="00492DED">
        <w:rPr>
          <w:rFonts w:asciiTheme="minorHAnsi" w:hAnsiTheme="minorHAnsi" w:cstheme="minorHAnsi"/>
          <w:b/>
          <w:bCs/>
          <w:szCs w:val="24"/>
          <w:u w:val="single"/>
        </w:rPr>
        <w:t xml:space="preserve"> that could potentially impact </w:t>
      </w:r>
      <w:r w:rsidR="00BC266D" w:rsidRPr="00492DED">
        <w:rPr>
          <w:rFonts w:asciiTheme="minorHAnsi" w:hAnsiTheme="minorHAnsi" w:cstheme="minorHAnsi"/>
          <w:b/>
          <w:bCs/>
          <w:szCs w:val="24"/>
          <w:u w:val="single"/>
        </w:rPr>
        <w:t>registration</w:t>
      </w:r>
      <w:bookmarkEnd w:id="0"/>
      <w:r w:rsidR="00BC266D" w:rsidRPr="00492DED">
        <w:rPr>
          <w:rFonts w:asciiTheme="minorHAnsi" w:hAnsiTheme="minorHAnsi" w:cstheme="minorHAnsi"/>
          <w:b/>
          <w:bCs/>
          <w:szCs w:val="24"/>
          <w:u w:val="single"/>
        </w:rPr>
        <w:t>.</w:t>
      </w:r>
      <w:r w:rsidR="00BC266D" w:rsidRPr="00492DED">
        <w:rPr>
          <w:rFonts w:asciiTheme="minorHAnsi" w:hAnsiTheme="minorHAnsi" w:cstheme="minorHAnsi"/>
          <w:b/>
          <w:bCs/>
          <w:szCs w:val="24"/>
        </w:rPr>
        <w:t xml:space="preserve"> </w:t>
      </w:r>
    </w:p>
    <w:p w14:paraId="79A8C60E" w14:textId="6EFA061F" w:rsidR="00DD4DCF" w:rsidRPr="00492DED" w:rsidRDefault="00FB1D4F" w:rsidP="00DD4DCF">
      <w:pPr>
        <w:rPr>
          <w:rFonts w:asciiTheme="minorHAnsi" w:hAnsiTheme="minorHAnsi" w:cstheme="minorHAnsi"/>
          <w:b/>
          <w:bCs/>
          <w:szCs w:val="24"/>
        </w:rPr>
      </w:pPr>
      <w:r>
        <w:rPr>
          <w:rFonts w:asciiTheme="minorHAnsi" w:hAnsiTheme="minorHAnsi" w:cstheme="minorHAnsi"/>
          <w:szCs w:val="24"/>
        </w:rPr>
        <w:t xml:space="preserve">  </w:t>
      </w:r>
      <w:r w:rsidR="00AA2FF8" w:rsidRPr="00492DED">
        <w:rPr>
          <w:rFonts w:asciiTheme="minorHAnsi" w:hAnsiTheme="minorHAnsi" w:cstheme="minorHAnsi"/>
          <w:b/>
          <w:bCs/>
          <w:szCs w:val="24"/>
        </w:rPr>
        <w:t xml:space="preserve">As we </w:t>
      </w:r>
      <w:r w:rsidR="005A65DF" w:rsidRPr="00492DED">
        <w:rPr>
          <w:rFonts w:asciiTheme="minorHAnsi" w:hAnsiTheme="minorHAnsi" w:cstheme="minorHAnsi"/>
          <w:b/>
          <w:bCs/>
          <w:szCs w:val="24"/>
        </w:rPr>
        <w:t>go through th</w:t>
      </w:r>
      <w:r w:rsidR="00161394" w:rsidRPr="00492DED">
        <w:rPr>
          <w:rFonts w:asciiTheme="minorHAnsi" w:hAnsiTheme="minorHAnsi" w:cstheme="minorHAnsi"/>
          <w:b/>
          <w:bCs/>
          <w:szCs w:val="24"/>
        </w:rPr>
        <w:t>is</w:t>
      </w:r>
      <w:r w:rsidR="005A65DF" w:rsidRPr="00492DED">
        <w:rPr>
          <w:rFonts w:asciiTheme="minorHAnsi" w:hAnsiTheme="minorHAnsi" w:cstheme="minorHAnsi"/>
          <w:b/>
          <w:bCs/>
          <w:szCs w:val="24"/>
        </w:rPr>
        <w:t xml:space="preserve"> process of updating </w:t>
      </w:r>
      <w:r w:rsidR="00161394" w:rsidRPr="00492DED">
        <w:rPr>
          <w:rFonts w:asciiTheme="minorHAnsi" w:hAnsiTheme="minorHAnsi" w:cstheme="minorHAnsi"/>
          <w:b/>
          <w:bCs/>
          <w:szCs w:val="24"/>
        </w:rPr>
        <w:t>a</w:t>
      </w:r>
      <w:r w:rsidR="005A65DF" w:rsidRPr="00492DED">
        <w:rPr>
          <w:rFonts w:asciiTheme="minorHAnsi" w:hAnsiTheme="minorHAnsi" w:cstheme="minorHAnsi"/>
          <w:b/>
          <w:bCs/>
          <w:szCs w:val="24"/>
        </w:rPr>
        <w:t xml:space="preserve">ccount </w:t>
      </w:r>
      <w:r w:rsidR="00161394" w:rsidRPr="00492DED">
        <w:rPr>
          <w:rFonts w:asciiTheme="minorHAnsi" w:hAnsiTheme="minorHAnsi" w:cstheme="minorHAnsi"/>
          <w:b/>
          <w:bCs/>
          <w:szCs w:val="24"/>
        </w:rPr>
        <w:t>i</w:t>
      </w:r>
      <w:r w:rsidR="005A65DF" w:rsidRPr="00492DED">
        <w:rPr>
          <w:rFonts w:asciiTheme="minorHAnsi" w:hAnsiTheme="minorHAnsi" w:cstheme="minorHAnsi"/>
          <w:b/>
          <w:bCs/>
          <w:szCs w:val="24"/>
        </w:rPr>
        <w:t xml:space="preserve">nformation, customers are requested to update the </w:t>
      </w:r>
      <w:r w:rsidR="002D22F4" w:rsidRPr="00492DED">
        <w:rPr>
          <w:rFonts w:asciiTheme="minorHAnsi" w:hAnsiTheme="minorHAnsi" w:cstheme="minorHAnsi"/>
          <w:b/>
          <w:bCs/>
          <w:szCs w:val="24"/>
        </w:rPr>
        <w:t xml:space="preserve">IRP </w:t>
      </w:r>
      <w:r w:rsidR="005A65DF" w:rsidRPr="00492DED">
        <w:rPr>
          <w:rFonts w:asciiTheme="minorHAnsi" w:hAnsiTheme="minorHAnsi" w:cstheme="minorHAnsi"/>
          <w:b/>
          <w:bCs/>
          <w:szCs w:val="24"/>
        </w:rPr>
        <w:t xml:space="preserve">Renewal Corrections </w:t>
      </w:r>
      <w:r w:rsidR="00C52C46" w:rsidRPr="00492DED">
        <w:rPr>
          <w:rFonts w:asciiTheme="minorHAnsi" w:hAnsiTheme="minorHAnsi" w:cstheme="minorHAnsi"/>
          <w:b/>
          <w:bCs/>
          <w:szCs w:val="24"/>
        </w:rPr>
        <w:t>Schedule and</w:t>
      </w:r>
      <w:r w:rsidR="005A65DF" w:rsidRPr="00492DED">
        <w:rPr>
          <w:rFonts w:asciiTheme="minorHAnsi" w:hAnsiTheme="minorHAnsi" w:cstheme="minorHAnsi"/>
          <w:b/>
          <w:bCs/>
          <w:szCs w:val="24"/>
        </w:rPr>
        <w:t xml:space="preserve"> return </w:t>
      </w:r>
      <w:r w:rsidR="002D22F4" w:rsidRPr="00492DED">
        <w:rPr>
          <w:rFonts w:asciiTheme="minorHAnsi" w:hAnsiTheme="minorHAnsi" w:cstheme="minorHAnsi"/>
          <w:b/>
          <w:bCs/>
          <w:szCs w:val="24"/>
        </w:rPr>
        <w:t xml:space="preserve">it </w:t>
      </w:r>
      <w:r w:rsidR="00C52C46" w:rsidRPr="00492DED">
        <w:rPr>
          <w:rFonts w:asciiTheme="minorHAnsi" w:hAnsiTheme="minorHAnsi" w:cstheme="minorHAnsi"/>
          <w:b/>
          <w:bCs/>
          <w:szCs w:val="24"/>
        </w:rPr>
        <w:t>by one of the following.</w:t>
      </w:r>
    </w:p>
    <w:p w14:paraId="37278C67" w14:textId="45F57CFF" w:rsidR="00DD4DCF" w:rsidRPr="00492DED" w:rsidRDefault="00DD4DCF" w:rsidP="00DD4DCF">
      <w:pPr>
        <w:rPr>
          <w:rFonts w:asciiTheme="minorHAnsi" w:hAnsiTheme="minorHAnsi" w:cstheme="minorHAnsi"/>
          <w:b/>
          <w:bCs/>
          <w:szCs w:val="24"/>
        </w:rPr>
      </w:pPr>
    </w:p>
    <w:p w14:paraId="03420EEF" w14:textId="3B3513FD" w:rsidR="00DD4DCF" w:rsidRPr="00492DED" w:rsidRDefault="00650186" w:rsidP="00DD4DCF">
      <w:pPr>
        <w:pStyle w:val="ListParagraph"/>
        <w:numPr>
          <w:ilvl w:val="0"/>
          <w:numId w:val="13"/>
        </w:numPr>
        <w:contextualSpacing w:val="0"/>
        <w:rPr>
          <w:rFonts w:asciiTheme="minorHAnsi" w:hAnsiTheme="minorHAnsi" w:cstheme="minorHAnsi"/>
          <w:b/>
          <w:bCs/>
          <w:szCs w:val="24"/>
        </w:rPr>
      </w:pPr>
      <w:hyperlink r:id="rId13" w:history="1">
        <w:r w:rsidR="00C52C46" w:rsidRPr="00492DED">
          <w:rPr>
            <w:rStyle w:val="Hyperlink"/>
            <w:rFonts w:asciiTheme="minorHAnsi" w:hAnsiTheme="minorHAnsi" w:cstheme="minorHAnsi"/>
            <w:b/>
            <w:bCs/>
            <w:szCs w:val="24"/>
          </w:rPr>
          <w:t>IRP.Unit@dfa.arkansas.gov</w:t>
        </w:r>
      </w:hyperlink>
    </w:p>
    <w:p w14:paraId="728C4447" w14:textId="1BA98D57" w:rsidR="00DD4DCF" w:rsidRPr="00492DED" w:rsidRDefault="00DD4DCF" w:rsidP="00C52C46">
      <w:pPr>
        <w:pStyle w:val="ListParagraph"/>
        <w:numPr>
          <w:ilvl w:val="0"/>
          <w:numId w:val="13"/>
        </w:numPr>
        <w:contextualSpacing w:val="0"/>
        <w:rPr>
          <w:rFonts w:asciiTheme="minorHAnsi" w:hAnsiTheme="minorHAnsi" w:cstheme="minorHAnsi"/>
          <w:b/>
          <w:bCs/>
          <w:szCs w:val="24"/>
        </w:rPr>
      </w:pPr>
      <w:r w:rsidRPr="00492DED">
        <w:rPr>
          <w:rFonts w:asciiTheme="minorHAnsi" w:hAnsiTheme="minorHAnsi" w:cstheme="minorHAnsi"/>
          <w:b/>
          <w:bCs/>
          <w:szCs w:val="24"/>
        </w:rPr>
        <w:t>Fax: (501) 682-4615 or (501) 683-0693</w:t>
      </w:r>
    </w:p>
    <w:p w14:paraId="5010394A" w14:textId="1D75C0FB" w:rsidR="00BC266D" w:rsidRPr="00492DED" w:rsidRDefault="00DD4DCF" w:rsidP="000D596E">
      <w:pPr>
        <w:pStyle w:val="ListParagraph"/>
        <w:numPr>
          <w:ilvl w:val="0"/>
          <w:numId w:val="13"/>
        </w:numPr>
        <w:contextualSpacing w:val="0"/>
        <w:rPr>
          <w:rFonts w:asciiTheme="minorHAnsi" w:hAnsiTheme="minorHAnsi" w:cstheme="minorHAnsi"/>
          <w:b/>
          <w:bCs/>
          <w:szCs w:val="24"/>
        </w:rPr>
      </w:pPr>
      <w:r w:rsidRPr="00492DED">
        <w:rPr>
          <w:rFonts w:asciiTheme="minorHAnsi" w:hAnsiTheme="minorHAnsi" w:cstheme="minorHAnsi"/>
          <w:b/>
          <w:bCs/>
          <w:szCs w:val="24"/>
        </w:rPr>
        <w:t>Mail:</w:t>
      </w:r>
      <w:r w:rsidR="000D596E" w:rsidRPr="00492DED">
        <w:rPr>
          <w:rFonts w:asciiTheme="minorHAnsi" w:hAnsiTheme="minorHAnsi" w:cstheme="minorHAnsi"/>
          <w:b/>
          <w:bCs/>
          <w:szCs w:val="24"/>
        </w:rPr>
        <w:t xml:space="preserve"> Office of Motor Vehicle</w:t>
      </w:r>
    </w:p>
    <w:p w14:paraId="2BCA0BFE" w14:textId="4C292442" w:rsidR="00DD4DCF" w:rsidRPr="00492DED" w:rsidRDefault="00BC266D" w:rsidP="00BC266D">
      <w:pPr>
        <w:rPr>
          <w:rFonts w:asciiTheme="minorHAnsi" w:hAnsiTheme="minorHAnsi" w:cstheme="minorHAnsi"/>
          <w:b/>
          <w:bCs/>
          <w:szCs w:val="24"/>
        </w:rPr>
      </w:pPr>
      <w:r w:rsidRPr="00492DED">
        <w:rPr>
          <w:rFonts w:asciiTheme="minorHAnsi" w:hAnsiTheme="minorHAnsi" w:cstheme="minorHAnsi"/>
          <w:b/>
          <w:bCs/>
          <w:szCs w:val="24"/>
        </w:rPr>
        <w:t xml:space="preserve">                                          </w:t>
      </w:r>
      <w:r w:rsidR="000D596E" w:rsidRPr="00492DED">
        <w:rPr>
          <w:rFonts w:asciiTheme="minorHAnsi" w:hAnsiTheme="minorHAnsi" w:cstheme="minorHAnsi"/>
          <w:b/>
          <w:bCs/>
          <w:szCs w:val="24"/>
        </w:rPr>
        <w:t>IRP Unit</w:t>
      </w:r>
    </w:p>
    <w:p w14:paraId="4B7B35CD" w14:textId="40D72CC9" w:rsidR="00DD4DCF" w:rsidRPr="00492DED" w:rsidRDefault="000D596E" w:rsidP="000D596E">
      <w:pPr>
        <w:ind w:firstLine="720"/>
        <w:rPr>
          <w:rFonts w:asciiTheme="minorHAnsi" w:hAnsiTheme="minorHAnsi" w:cstheme="minorHAnsi"/>
          <w:b/>
          <w:bCs/>
          <w:szCs w:val="24"/>
        </w:rPr>
      </w:pPr>
      <w:r w:rsidRPr="00492DED">
        <w:rPr>
          <w:rFonts w:asciiTheme="minorHAnsi" w:hAnsiTheme="minorHAnsi" w:cstheme="minorHAnsi"/>
          <w:b/>
          <w:bCs/>
          <w:szCs w:val="24"/>
        </w:rPr>
        <w:t xml:space="preserve">                        </w:t>
      </w:r>
      <w:r w:rsidR="00B57761" w:rsidRPr="00492DED">
        <w:rPr>
          <w:rFonts w:asciiTheme="minorHAnsi" w:hAnsiTheme="minorHAnsi" w:cstheme="minorHAnsi"/>
          <w:b/>
          <w:bCs/>
          <w:szCs w:val="24"/>
        </w:rPr>
        <w:t xml:space="preserve"> </w:t>
      </w:r>
      <w:r w:rsidR="00DD4DCF" w:rsidRPr="00492DED">
        <w:rPr>
          <w:rFonts w:asciiTheme="minorHAnsi" w:hAnsiTheme="minorHAnsi" w:cstheme="minorHAnsi"/>
          <w:b/>
          <w:bCs/>
          <w:szCs w:val="24"/>
        </w:rPr>
        <w:t>P O B</w:t>
      </w:r>
      <w:r w:rsidRPr="00492DED">
        <w:rPr>
          <w:rFonts w:asciiTheme="minorHAnsi" w:hAnsiTheme="minorHAnsi" w:cstheme="minorHAnsi"/>
          <w:b/>
          <w:bCs/>
          <w:szCs w:val="24"/>
        </w:rPr>
        <w:t>ox</w:t>
      </w:r>
      <w:r w:rsidR="00DD4DCF" w:rsidRPr="00492DED">
        <w:rPr>
          <w:rFonts w:asciiTheme="minorHAnsi" w:hAnsiTheme="minorHAnsi" w:cstheme="minorHAnsi"/>
          <w:b/>
          <w:bCs/>
          <w:szCs w:val="24"/>
        </w:rPr>
        <w:t xml:space="preserve"> 8091</w:t>
      </w:r>
    </w:p>
    <w:p w14:paraId="50CBE538" w14:textId="099C00CB" w:rsidR="00DD4DCF" w:rsidRPr="00492DED" w:rsidRDefault="000D596E" w:rsidP="000D596E">
      <w:pPr>
        <w:rPr>
          <w:rFonts w:asciiTheme="minorHAnsi" w:hAnsiTheme="minorHAnsi" w:cstheme="minorHAnsi"/>
          <w:b/>
          <w:bCs/>
          <w:szCs w:val="24"/>
        </w:rPr>
      </w:pPr>
      <w:r w:rsidRPr="00492DED">
        <w:rPr>
          <w:rFonts w:asciiTheme="minorHAnsi" w:hAnsiTheme="minorHAnsi" w:cstheme="minorHAnsi"/>
          <w:b/>
          <w:bCs/>
          <w:szCs w:val="24"/>
        </w:rPr>
        <w:t xml:space="preserve">                           </w:t>
      </w:r>
      <w:r w:rsidR="00B57761" w:rsidRPr="00492DED">
        <w:rPr>
          <w:rFonts w:asciiTheme="minorHAnsi" w:hAnsiTheme="minorHAnsi" w:cstheme="minorHAnsi"/>
          <w:b/>
          <w:bCs/>
          <w:szCs w:val="24"/>
        </w:rPr>
        <w:t xml:space="preserve">   </w:t>
      </w:r>
      <w:r w:rsidRPr="00492DED">
        <w:rPr>
          <w:rFonts w:asciiTheme="minorHAnsi" w:hAnsiTheme="minorHAnsi" w:cstheme="minorHAnsi"/>
          <w:b/>
          <w:bCs/>
          <w:szCs w:val="24"/>
        </w:rPr>
        <w:t xml:space="preserve"> </w:t>
      </w:r>
      <w:r w:rsidR="00B57761" w:rsidRPr="00492DED">
        <w:rPr>
          <w:rFonts w:asciiTheme="minorHAnsi" w:hAnsiTheme="minorHAnsi" w:cstheme="minorHAnsi"/>
          <w:b/>
          <w:bCs/>
          <w:szCs w:val="24"/>
        </w:rPr>
        <w:t xml:space="preserve">  </w:t>
      </w:r>
      <w:r w:rsidR="00DD4DCF" w:rsidRPr="00492DED">
        <w:rPr>
          <w:rFonts w:asciiTheme="minorHAnsi" w:hAnsiTheme="minorHAnsi" w:cstheme="minorHAnsi"/>
          <w:b/>
          <w:bCs/>
          <w:szCs w:val="24"/>
        </w:rPr>
        <w:t xml:space="preserve">Little Rock, </w:t>
      </w:r>
      <w:r w:rsidR="00B57761" w:rsidRPr="00492DED">
        <w:rPr>
          <w:rFonts w:asciiTheme="minorHAnsi" w:hAnsiTheme="minorHAnsi" w:cstheme="minorHAnsi"/>
          <w:b/>
          <w:bCs/>
          <w:szCs w:val="24"/>
        </w:rPr>
        <w:t>AR</w:t>
      </w:r>
      <w:r w:rsidR="00DD4DCF" w:rsidRPr="00492DED">
        <w:rPr>
          <w:rFonts w:asciiTheme="minorHAnsi" w:hAnsiTheme="minorHAnsi" w:cstheme="minorHAnsi"/>
          <w:b/>
          <w:bCs/>
          <w:szCs w:val="24"/>
        </w:rPr>
        <w:t xml:space="preserve"> 72203</w:t>
      </w:r>
    </w:p>
    <w:p w14:paraId="3D2EFB0E" w14:textId="77777777" w:rsidR="00161394" w:rsidRPr="00492DED" w:rsidRDefault="00161394" w:rsidP="00DD4DCF">
      <w:pPr>
        <w:ind w:left="2160" w:firstLine="720"/>
        <w:rPr>
          <w:rFonts w:asciiTheme="minorHAnsi" w:hAnsiTheme="minorHAnsi" w:cstheme="minorHAnsi"/>
          <w:b/>
          <w:bCs/>
          <w:szCs w:val="24"/>
        </w:rPr>
      </w:pPr>
    </w:p>
    <w:p w14:paraId="57A5B12E" w14:textId="3CA18679" w:rsidR="00161394" w:rsidRPr="00492DED" w:rsidRDefault="00161394" w:rsidP="00161394">
      <w:pPr>
        <w:rPr>
          <w:rFonts w:asciiTheme="minorHAnsi" w:hAnsiTheme="minorHAnsi" w:cstheme="minorHAnsi"/>
          <w:b/>
          <w:bCs/>
          <w:szCs w:val="24"/>
        </w:rPr>
      </w:pPr>
      <w:r w:rsidRPr="00492DED">
        <w:rPr>
          <w:rFonts w:asciiTheme="minorHAnsi" w:hAnsiTheme="minorHAnsi" w:cstheme="minorHAnsi"/>
          <w:b/>
          <w:bCs/>
          <w:szCs w:val="24"/>
        </w:rPr>
        <w:t xml:space="preserve">Please be advised that your contact information is intended solely for the use of </w:t>
      </w:r>
      <w:r w:rsidR="00BC266D" w:rsidRPr="00492DED">
        <w:rPr>
          <w:rFonts w:asciiTheme="minorHAnsi" w:hAnsiTheme="minorHAnsi" w:cstheme="minorHAnsi"/>
          <w:b/>
          <w:bCs/>
          <w:szCs w:val="24"/>
        </w:rPr>
        <w:t>Motor Vehicle/IRP Unit</w:t>
      </w:r>
      <w:r w:rsidRPr="00492DED">
        <w:rPr>
          <w:rFonts w:asciiTheme="minorHAnsi" w:hAnsiTheme="minorHAnsi" w:cstheme="minorHAnsi"/>
          <w:b/>
          <w:bCs/>
          <w:szCs w:val="24"/>
        </w:rPr>
        <w:t xml:space="preserve">. </w:t>
      </w:r>
    </w:p>
    <w:p w14:paraId="3925824A" w14:textId="77777777" w:rsidR="00DD4DCF" w:rsidRPr="00492DED" w:rsidRDefault="00DD4DCF" w:rsidP="00DD4DCF">
      <w:pPr>
        <w:rPr>
          <w:rFonts w:asciiTheme="minorHAnsi" w:hAnsiTheme="minorHAnsi" w:cstheme="minorHAnsi"/>
          <w:b/>
          <w:bCs/>
          <w:szCs w:val="24"/>
        </w:rPr>
      </w:pPr>
    </w:p>
    <w:p w14:paraId="6F042EC4" w14:textId="77777777" w:rsidR="00DD4DCF" w:rsidRPr="00492DED" w:rsidRDefault="00DD4DCF" w:rsidP="00DD4DCF">
      <w:pPr>
        <w:jc w:val="both"/>
        <w:rPr>
          <w:rFonts w:asciiTheme="minorHAnsi" w:hAnsiTheme="minorHAnsi" w:cstheme="minorHAnsi"/>
          <w:b/>
          <w:bCs/>
          <w:szCs w:val="24"/>
        </w:rPr>
      </w:pPr>
      <w:r w:rsidRPr="00492DED">
        <w:rPr>
          <w:rFonts w:asciiTheme="minorHAnsi" w:hAnsiTheme="minorHAnsi" w:cstheme="minorHAnsi"/>
          <w:b/>
          <w:bCs/>
        </w:rPr>
        <w:t xml:space="preserve">If you have any questions, please contact an IRP representative for additional assistance. </w:t>
      </w:r>
      <w:r w:rsidRPr="00492DED">
        <w:rPr>
          <w:rFonts w:asciiTheme="minorHAnsi" w:hAnsiTheme="minorHAnsi" w:cstheme="minorHAnsi"/>
          <w:b/>
          <w:bCs/>
          <w:szCs w:val="24"/>
        </w:rPr>
        <w:t>Thanks for your cooperation.</w:t>
      </w:r>
    </w:p>
    <w:p w14:paraId="53860339" w14:textId="77777777" w:rsidR="00DD4DCF" w:rsidRPr="00492DED" w:rsidRDefault="00DD4DCF" w:rsidP="00DD4DCF">
      <w:pPr>
        <w:rPr>
          <w:rFonts w:asciiTheme="minorHAnsi" w:hAnsiTheme="minorHAnsi" w:cstheme="minorHAnsi"/>
          <w:b/>
          <w:bCs/>
          <w:szCs w:val="24"/>
        </w:rPr>
      </w:pPr>
    </w:p>
    <w:p w14:paraId="4CD1CEAF" w14:textId="744D4A5E" w:rsidR="008722BC" w:rsidRDefault="008722BC" w:rsidP="00DD4DCF">
      <w:pPr>
        <w:rPr>
          <w:szCs w:val="24"/>
        </w:rPr>
      </w:pPr>
    </w:p>
    <w:p w14:paraId="61790CA8" w14:textId="7D98B8EB" w:rsidR="00DD4DCF" w:rsidRDefault="00DD4DCF" w:rsidP="00DD4DCF">
      <w:pPr>
        <w:rPr>
          <w:szCs w:val="24"/>
        </w:rPr>
      </w:pPr>
    </w:p>
    <w:p w14:paraId="72A363CC" w14:textId="62E1D0CE" w:rsidR="002051DD" w:rsidRDefault="002051DD" w:rsidP="00FD103E">
      <w:pPr>
        <w:rPr>
          <w:rFonts w:asciiTheme="minorHAnsi" w:hAnsiTheme="minorHAnsi" w:cstheme="minorHAnsi"/>
          <w:b/>
          <w:sz w:val="32"/>
          <w:szCs w:val="32"/>
        </w:rPr>
      </w:pPr>
    </w:p>
    <w:sectPr w:rsidR="002051DD" w:rsidSect="00735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5566B"/>
    <w:multiLevelType w:val="hybridMultilevel"/>
    <w:tmpl w:val="8AA2FF52"/>
    <w:lvl w:ilvl="0" w:tplc="BE36B3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154AF"/>
    <w:multiLevelType w:val="hybridMultilevel"/>
    <w:tmpl w:val="ECDC6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3F0BEC"/>
    <w:multiLevelType w:val="hybridMultilevel"/>
    <w:tmpl w:val="6A04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463DA"/>
    <w:multiLevelType w:val="hybridMultilevel"/>
    <w:tmpl w:val="E230E320"/>
    <w:lvl w:ilvl="0" w:tplc="0EE23E2E">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B72FFD"/>
    <w:multiLevelType w:val="hybridMultilevel"/>
    <w:tmpl w:val="8D380D1E"/>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F3B32"/>
    <w:multiLevelType w:val="hybridMultilevel"/>
    <w:tmpl w:val="7B585B94"/>
    <w:lvl w:ilvl="0" w:tplc="77128A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4E5342"/>
    <w:multiLevelType w:val="hybridMultilevel"/>
    <w:tmpl w:val="50A8CD90"/>
    <w:lvl w:ilvl="0" w:tplc="59520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3F5E20"/>
    <w:multiLevelType w:val="hybridMultilevel"/>
    <w:tmpl w:val="83C6C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0F7378"/>
    <w:multiLevelType w:val="hybridMultilevel"/>
    <w:tmpl w:val="EFDC6014"/>
    <w:lvl w:ilvl="0" w:tplc="EB4A11FE">
      <w:start w:val="1"/>
      <w:numFmt w:val="upperRoman"/>
      <w:lvlText w:val="%1."/>
      <w:lvlJc w:val="left"/>
      <w:pPr>
        <w:tabs>
          <w:tab w:val="num" w:pos="1080"/>
        </w:tabs>
        <w:ind w:left="1080" w:hanging="720"/>
      </w:pPr>
      <w:rPr>
        <w:rFonts w:hint="default"/>
      </w:rPr>
    </w:lvl>
    <w:lvl w:ilvl="1" w:tplc="780AAA70">
      <w:start w:val="1"/>
      <w:numFmt w:val="decimal"/>
      <w:lvlText w:val="%2."/>
      <w:lvlJc w:val="left"/>
      <w:pPr>
        <w:ind w:left="1440" w:hanging="360"/>
      </w:pPr>
      <w:rPr>
        <w:rFonts w:hint="default"/>
      </w:rPr>
    </w:lvl>
    <w:lvl w:ilvl="2" w:tplc="E434200E">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96226A"/>
    <w:multiLevelType w:val="hybridMultilevel"/>
    <w:tmpl w:val="2F32DF26"/>
    <w:lvl w:ilvl="0" w:tplc="A918ABA4">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5575F"/>
    <w:multiLevelType w:val="hybridMultilevel"/>
    <w:tmpl w:val="32A09FE6"/>
    <w:lvl w:ilvl="0" w:tplc="80D00A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4D55D5"/>
    <w:multiLevelType w:val="hybridMultilevel"/>
    <w:tmpl w:val="754AF480"/>
    <w:lvl w:ilvl="0" w:tplc="E9F87A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
  </w:num>
  <w:num w:numId="4">
    <w:abstractNumId w:val="6"/>
  </w:num>
  <w:num w:numId="5">
    <w:abstractNumId w:val="7"/>
  </w:num>
  <w:num w:numId="6">
    <w:abstractNumId w:val="11"/>
  </w:num>
  <w:num w:numId="7">
    <w:abstractNumId w:val="12"/>
  </w:num>
  <w:num w:numId="8">
    <w:abstractNumId w:val="0"/>
    <w:lvlOverride w:ilvl="0">
      <w:lvl w:ilvl="0">
        <w:numFmt w:val="bullet"/>
        <w:lvlText w:val=""/>
        <w:legacy w:legacy="1" w:legacySpace="0" w:legacyIndent="720"/>
        <w:lvlJc w:val="left"/>
        <w:pPr>
          <w:ind w:left="2880" w:hanging="720"/>
        </w:pPr>
        <w:rPr>
          <w:rFonts w:ascii="Symbol" w:hAnsi="Symbol" w:hint="default"/>
        </w:rPr>
      </w:lvl>
    </w:lvlOverride>
  </w:num>
  <w:num w:numId="9">
    <w:abstractNumId w:val="5"/>
  </w:num>
  <w:num w:numId="10">
    <w:abstractNumId w:val="3"/>
  </w:num>
  <w:num w:numId="11">
    <w:abstractNumId w:val="10"/>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07"/>
    <w:rsid w:val="00014E46"/>
    <w:rsid w:val="00022EA4"/>
    <w:rsid w:val="0002347E"/>
    <w:rsid w:val="000A36E6"/>
    <w:rsid w:val="000D596E"/>
    <w:rsid w:val="000E5ADC"/>
    <w:rsid w:val="00102345"/>
    <w:rsid w:val="001328CE"/>
    <w:rsid w:val="00161394"/>
    <w:rsid w:val="0019160D"/>
    <w:rsid w:val="001939CD"/>
    <w:rsid w:val="001A049A"/>
    <w:rsid w:val="001B5B81"/>
    <w:rsid w:val="001B6BA5"/>
    <w:rsid w:val="001C7BD3"/>
    <w:rsid w:val="001E2407"/>
    <w:rsid w:val="002051DD"/>
    <w:rsid w:val="0022606C"/>
    <w:rsid w:val="00245EAC"/>
    <w:rsid w:val="00252B2A"/>
    <w:rsid w:val="00256955"/>
    <w:rsid w:val="002627CF"/>
    <w:rsid w:val="00272A27"/>
    <w:rsid w:val="002C33CB"/>
    <w:rsid w:val="002D22F4"/>
    <w:rsid w:val="002D6732"/>
    <w:rsid w:val="0034685B"/>
    <w:rsid w:val="003937D6"/>
    <w:rsid w:val="003A57AB"/>
    <w:rsid w:val="00425831"/>
    <w:rsid w:val="00464FA3"/>
    <w:rsid w:val="004676C7"/>
    <w:rsid w:val="00485D36"/>
    <w:rsid w:val="00492DED"/>
    <w:rsid w:val="00494EF6"/>
    <w:rsid w:val="00496D20"/>
    <w:rsid w:val="004A0BA3"/>
    <w:rsid w:val="004E7C58"/>
    <w:rsid w:val="0054144B"/>
    <w:rsid w:val="005731B9"/>
    <w:rsid w:val="00585E8F"/>
    <w:rsid w:val="005A62FE"/>
    <w:rsid w:val="005A65DF"/>
    <w:rsid w:val="005B0A40"/>
    <w:rsid w:val="005E3B9E"/>
    <w:rsid w:val="005F6F91"/>
    <w:rsid w:val="00600532"/>
    <w:rsid w:val="00621A48"/>
    <w:rsid w:val="00623CB9"/>
    <w:rsid w:val="00650186"/>
    <w:rsid w:val="00657F93"/>
    <w:rsid w:val="00693C13"/>
    <w:rsid w:val="00695BAD"/>
    <w:rsid w:val="006E6C8A"/>
    <w:rsid w:val="007104D1"/>
    <w:rsid w:val="00735F07"/>
    <w:rsid w:val="00737455"/>
    <w:rsid w:val="0074615F"/>
    <w:rsid w:val="007768B3"/>
    <w:rsid w:val="007904AC"/>
    <w:rsid w:val="007971EE"/>
    <w:rsid w:val="007A7FEC"/>
    <w:rsid w:val="007E14D0"/>
    <w:rsid w:val="007E6E61"/>
    <w:rsid w:val="007F5D08"/>
    <w:rsid w:val="00801F60"/>
    <w:rsid w:val="00815000"/>
    <w:rsid w:val="00830345"/>
    <w:rsid w:val="00840A96"/>
    <w:rsid w:val="00843686"/>
    <w:rsid w:val="00846E01"/>
    <w:rsid w:val="00851541"/>
    <w:rsid w:val="008536B3"/>
    <w:rsid w:val="00860371"/>
    <w:rsid w:val="00867538"/>
    <w:rsid w:val="008722BC"/>
    <w:rsid w:val="00873A99"/>
    <w:rsid w:val="008761D6"/>
    <w:rsid w:val="008A1ED7"/>
    <w:rsid w:val="008E5D88"/>
    <w:rsid w:val="00901B06"/>
    <w:rsid w:val="00915422"/>
    <w:rsid w:val="00986F3E"/>
    <w:rsid w:val="009C2D8F"/>
    <w:rsid w:val="009C6F16"/>
    <w:rsid w:val="009F0192"/>
    <w:rsid w:val="00A03861"/>
    <w:rsid w:val="00A14C4C"/>
    <w:rsid w:val="00A16EE4"/>
    <w:rsid w:val="00AA2FF8"/>
    <w:rsid w:val="00AF33A2"/>
    <w:rsid w:val="00AF51AA"/>
    <w:rsid w:val="00B5702D"/>
    <w:rsid w:val="00B57761"/>
    <w:rsid w:val="00B60CE2"/>
    <w:rsid w:val="00B75E62"/>
    <w:rsid w:val="00B84343"/>
    <w:rsid w:val="00BA2A95"/>
    <w:rsid w:val="00BB0240"/>
    <w:rsid w:val="00BB4825"/>
    <w:rsid w:val="00BC22DF"/>
    <w:rsid w:val="00BC266D"/>
    <w:rsid w:val="00BD182C"/>
    <w:rsid w:val="00C0158D"/>
    <w:rsid w:val="00C52C46"/>
    <w:rsid w:val="00C533C0"/>
    <w:rsid w:val="00C754ED"/>
    <w:rsid w:val="00C775B0"/>
    <w:rsid w:val="00C94D7F"/>
    <w:rsid w:val="00CA64D3"/>
    <w:rsid w:val="00CD7A02"/>
    <w:rsid w:val="00CF2ACE"/>
    <w:rsid w:val="00D01858"/>
    <w:rsid w:val="00D148FC"/>
    <w:rsid w:val="00D23D14"/>
    <w:rsid w:val="00D33517"/>
    <w:rsid w:val="00D96365"/>
    <w:rsid w:val="00D97C09"/>
    <w:rsid w:val="00DB4A41"/>
    <w:rsid w:val="00DD1207"/>
    <w:rsid w:val="00DD4DCF"/>
    <w:rsid w:val="00E1748A"/>
    <w:rsid w:val="00E26D1C"/>
    <w:rsid w:val="00E31FD1"/>
    <w:rsid w:val="00E3793A"/>
    <w:rsid w:val="00E40961"/>
    <w:rsid w:val="00E54991"/>
    <w:rsid w:val="00E975FF"/>
    <w:rsid w:val="00F55A59"/>
    <w:rsid w:val="00FA7CD8"/>
    <w:rsid w:val="00FB1D4F"/>
    <w:rsid w:val="00FD103E"/>
    <w:rsid w:val="00FE42A4"/>
    <w:rsid w:val="00FF1380"/>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35C407"/>
  <w15:chartTrackingRefBased/>
  <w15:docId w15:val="{E2271A65-F72E-4F1D-A20D-34A90CF0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F07"/>
    <w:pPr>
      <w:spacing w:after="0" w:line="240" w:lineRule="auto"/>
    </w:pPr>
  </w:style>
  <w:style w:type="paragraph" w:styleId="BalloonText">
    <w:name w:val="Balloon Text"/>
    <w:basedOn w:val="Normal"/>
    <w:link w:val="BalloonTextChar"/>
    <w:uiPriority w:val="99"/>
    <w:semiHidden/>
    <w:unhideWhenUsed/>
    <w:rsid w:val="009F0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92"/>
    <w:rPr>
      <w:rFonts w:ascii="Segoe UI" w:hAnsi="Segoe UI" w:cs="Segoe UI"/>
      <w:sz w:val="18"/>
      <w:szCs w:val="18"/>
    </w:rPr>
  </w:style>
  <w:style w:type="paragraph" w:styleId="BodyText">
    <w:name w:val="Body Text"/>
    <w:basedOn w:val="Normal"/>
    <w:link w:val="BodyTextChar"/>
    <w:rsid w:val="00FD103E"/>
    <w:rPr>
      <w:rFonts w:ascii="Arial" w:hAnsi="Arial"/>
      <w:sz w:val="24"/>
    </w:rPr>
  </w:style>
  <w:style w:type="character" w:customStyle="1" w:styleId="BodyTextChar">
    <w:name w:val="Body Text Char"/>
    <w:basedOn w:val="DefaultParagraphFont"/>
    <w:link w:val="BodyText"/>
    <w:rsid w:val="00FD103E"/>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FD103E"/>
    <w:pPr>
      <w:spacing w:after="120" w:line="480" w:lineRule="auto"/>
    </w:pPr>
  </w:style>
  <w:style w:type="character" w:customStyle="1" w:styleId="BodyText2Char">
    <w:name w:val="Body Text 2 Char"/>
    <w:basedOn w:val="DefaultParagraphFont"/>
    <w:link w:val="BodyText2"/>
    <w:uiPriority w:val="99"/>
    <w:semiHidden/>
    <w:rsid w:val="00FD103E"/>
    <w:rPr>
      <w:rFonts w:ascii="Times New Roman" w:eastAsia="Times New Roman" w:hAnsi="Times New Roman" w:cs="Times New Roman"/>
      <w:sz w:val="20"/>
      <w:szCs w:val="20"/>
    </w:rPr>
  </w:style>
  <w:style w:type="paragraph" w:customStyle="1" w:styleId="a">
    <w:name w:val="_"/>
    <w:basedOn w:val="Normal"/>
    <w:rsid w:val="00FD103E"/>
    <w:pPr>
      <w:widowControl w:val="0"/>
      <w:ind w:left="2880" w:hanging="720"/>
    </w:pPr>
    <w:rPr>
      <w:sz w:val="24"/>
    </w:rPr>
  </w:style>
  <w:style w:type="paragraph" w:styleId="NormalWeb">
    <w:name w:val="Normal (Web)"/>
    <w:basedOn w:val="Normal"/>
    <w:uiPriority w:val="99"/>
    <w:semiHidden/>
    <w:unhideWhenUsed/>
    <w:rsid w:val="00FD103E"/>
    <w:pPr>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496D20"/>
    <w:rPr>
      <w:color w:val="0563C1" w:themeColor="hyperlink"/>
      <w:u w:val="single"/>
    </w:rPr>
  </w:style>
  <w:style w:type="character" w:styleId="CommentReference">
    <w:name w:val="annotation reference"/>
    <w:basedOn w:val="DefaultParagraphFont"/>
    <w:uiPriority w:val="99"/>
    <w:semiHidden/>
    <w:unhideWhenUsed/>
    <w:rsid w:val="008761D6"/>
    <w:rPr>
      <w:sz w:val="16"/>
      <w:szCs w:val="16"/>
    </w:rPr>
  </w:style>
  <w:style w:type="paragraph" w:styleId="CommentText">
    <w:name w:val="annotation text"/>
    <w:basedOn w:val="Normal"/>
    <w:link w:val="CommentTextChar"/>
    <w:uiPriority w:val="99"/>
    <w:semiHidden/>
    <w:unhideWhenUsed/>
    <w:rsid w:val="008761D6"/>
  </w:style>
  <w:style w:type="character" w:customStyle="1" w:styleId="CommentTextChar">
    <w:name w:val="Comment Text Char"/>
    <w:basedOn w:val="DefaultParagraphFont"/>
    <w:link w:val="CommentText"/>
    <w:uiPriority w:val="99"/>
    <w:semiHidden/>
    <w:rsid w:val="008761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1D6"/>
    <w:rPr>
      <w:b/>
      <w:bCs/>
    </w:rPr>
  </w:style>
  <w:style w:type="character" w:customStyle="1" w:styleId="CommentSubjectChar">
    <w:name w:val="Comment Subject Char"/>
    <w:basedOn w:val="CommentTextChar"/>
    <w:link w:val="CommentSubject"/>
    <w:uiPriority w:val="99"/>
    <w:semiHidden/>
    <w:rsid w:val="008761D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00532"/>
    <w:rPr>
      <w:color w:val="605E5C"/>
      <w:shd w:val="clear" w:color="auto" w:fill="E1DFDD"/>
    </w:rPr>
  </w:style>
  <w:style w:type="paragraph" w:styleId="ListParagraph">
    <w:name w:val="List Paragraph"/>
    <w:basedOn w:val="Normal"/>
    <w:uiPriority w:val="34"/>
    <w:qFormat/>
    <w:rsid w:val="0074615F"/>
    <w:pPr>
      <w:ind w:left="720"/>
      <w:contextualSpacing/>
    </w:pPr>
  </w:style>
  <w:style w:type="paragraph" w:styleId="Header">
    <w:name w:val="header"/>
    <w:basedOn w:val="Normal"/>
    <w:link w:val="HeaderChar"/>
    <w:rsid w:val="002051DD"/>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2051DD"/>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1608">
      <w:bodyDiv w:val="1"/>
      <w:marLeft w:val="0"/>
      <w:marRight w:val="0"/>
      <w:marTop w:val="0"/>
      <w:marBottom w:val="0"/>
      <w:divBdr>
        <w:top w:val="none" w:sz="0" w:space="0" w:color="auto"/>
        <w:left w:val="none" w:sz="0" w:space="0" w:color="auto"/>
        <w:bottom w:val="none" w:sz="0" w:space="0" w:color="auto"/>
        <w:right w:val="none" w:sz="0" w:space="0" w:color="auto"/>
      </w:divBdr>
    </w:div>
    <w:div w:id="345250084">
      <w:bodyDiv w:val="1"/>
      <w:marLeft w:val="0"/>
      <w:marRight w:val="0"/>
      <w:marTop w:val="0"/>
      <w:marBottom w:val="0"/>
      <w:divBdr>
        <w:top w:val="none" w:sz="0" w:space="0" w:color="auto"/>
        <w:left w:val="none" w:sz="0" w:space="0" w:color="auto"/>
        <w:bottom w:val="none" w:sz="0" w:space="0" w:color="auto"/>
        <w:right w:val="none" w:sz="0" w:space="0" w:color="auto"/>
      </w:divBdr>
    </w:div>
    <w:div w:id="9876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RP.Unit@dfa.arkansas.gov" TargetMode="External"/><Relationship Id="rId3" Type="http://schemas.openxmlformats.org/officeDocument/2006/relationships/styles" Target="styles.xml"/><Relationship Id="rId7" Type="http://schemas.openxmlformats.org/officeDocument/2006/relationships/hyperlink" Target="mailto:irp.unit@dfa.arkansas.gov" TargetMode="Externa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cs.arkansas.gov"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f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2FEA-E009-4DC1-BAB7-524B5BAB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Earnhart</dc:creator>
  <cp:keywords/>
  <dc:description/>
  <cp:lastModifiedBy>Sandhya Kombathula</cp:lastModifiedBy>
  <cp:revision>2</cp:revision>
  <cp:lastPrinted>2021-05-04T14:12:00Z</cp:lastPrinted>
  <dcterms:created xsi:type="dcterms:W3CDTF">2021-12-15T17:14:00Z</dcterms:created>
  <dcterms:modified xsi:type="dcterms:W3CDTF">2021-12-15T17:14:00Z</dcterms:modified>
</cp:coreProperties>
</file>